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商丘市生态环境局睢县分局</w:t>
      </w:r>
    </w:p>
    <w:p>
      <w:pPr>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b/>
          <w:bCs/>
          <w:sz w:val="44"/>
          <w:szCs w:val="44"/>
          <w:lang w:val="en-US" w:eastAsia="zh-CN"/>
        </w:rPr>
        <w:t>2022年度</w:t>
      </w:r>
      <w:r>
        <w:rPr>
          <w:rFonts w:hint="eastAsia" w:asciiTheme="majorEastAsia" w:hAnsiTheme="majorEastAsia" w:eastAsiaTheme="majorEastAsia" w:cstheme="majorEastAsia"/>
          <w:b/>
          <w:bCs/>
          <w:sz w:val="44"/>
          <w:szCs w:val="44"/>
        </w:rPr>
        <w:t>法治政府建设工作总结</w:t>
      </w:r>
    </w:p>
    <w:p>
      <w:pPr>
        <w:rPr>
          <w:rFonts w:hint="eastAsia"/>
          <w:sz w:val="44"/>
          <w:szCs w:val="44"/>
        </w:rPr>
      </w:pP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商丘市生态环境局睢县分局党组高度重视法治政府建设工作，根据中共睢县县委全面依法治县委员会和睢县法治政府建设领导小组办公室的工作要求，认真研究部署，全面推进生态环保领域法制建设工作。</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一、主要做法和成效</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（一）加强组织领导，完善工作体制机制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为认真落实法治政府建设工作重点内容，局党组专门召开会议研究部署依法行政工作，成立了普法依法治理办公室，明确工作职责，配备专职法制工作人员。积极组织培训，深化法律法规学习，重视学用结合，推进依法行政，组织干部参加了行政执法人员综合法律知识考试及全局干部职工集中法律学习。</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（二）加强制度建设，厘清行政依据</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作出重大行政决策，落实公众参与、专家论证、风险评估、合法性审查和集体讨论决定等制度。进一步加大规范性文件清理力度。我局每年定期开展规范性文件清理工作，并由县法制办对规范性文件的制定、修改、废止进行统一把关。探索开展规范性文件实施效果评估工作。结合文件清理工作，对规范性文件实施效果评估工作的主体、内容、程序作出明确要求。建立完善规范性文件检索系统。</w:t>
      </w:r>
    </w:p>
    <w:p>
      <w:pPr>
        <w:rPr>
          <w:rFonts w:hint="eastAsia" w:asciiTheme="minorEastAsia" w:hAnsiTheme="minorEastAsia" w:eastAsiaTheme="minorEastAsia" w:cstheme="minorEastAsia"/>
          <w:sz w:val="30"/>
          <w:szCs w:val="30"/>
        </w:rPr>
      </w:pP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（三）坚持依法科学民主决策，不断提高决策水平</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积极推进科学民主决策。我局在重大行政决策过程中，事先向社会公布、广泛听取社会公众意见，并通过适当途径反馈或公布意见采纳情况；事前进行社会稳定、环境、经济等方面的风险评估；严格依法落实有关重大行政决策听证的要求；积极推进了科学民主决策，促进政务诚信建设。</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（四）深化行政审批制度改革，促进职能转变提速增效</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推进</w:t>
      </w:r>
      <w:r>
        <w:rPr>
          <w:rFonts w:hint="eastAsia" w:asciiTheme="minorEastAsia" w:hAnsiTheme="minorEastAsia" w:eastAsiaTheme="minorEastAsia" w:cstheme="minorEastAsia"/>
          <w:sz w:val="30"/>
          <w:szCs w:val="30"/>
          <w:lang w:eastAsia="zh-CN"/>
        </w:rPr>
        <w:t>智慧办案系统</w:t>
      </w:r>
      <w:r>
        <w:rPr>
          <w:rFonts w:hint="eastAsia" w:asciiTheme="minorEastAsia" w:hAnsiTheme="minorEastAsia" w:eastAsiaTheme="minorEastAsia" w:cstheme="minorEastAsia"/>
          <w:sz w:val="30"/>
          <w:szCs w:val="30"/>
        </w:rPr>
        <w:t>建设。我局</w:t>
      </w:r>
      <w:r>
        <w:rPr>
          <w:rFonts w:hint="eastAsia" w:asciiTheme="minorEastAsia" w:hAnsiTheme="minorEastAsia" w:eastAsiaTheme="minorEastAsia" w:cstheme="minorEastAsia"/>
          <w:sz w:val="30"/>
          <w:szCs w:val="30"/>
          <w:lang w:eastAsia="zh-CN"/>
        </w:rPr>
        <w:t>利用智慧办案系统</w:t>
      </w:r>
      <w:r>
        <w:rPr>
          <w:rFonts w:hint="eastAsia" w:asciiTheme="minorEastAsia" w:hAnsiTheme="minorEastAsia" w:eastAsiaTheme="minorEastAsia" w:cstheme="minorEastAsia"/>
          <w:sz w:val="30"/>
          <w:szCs w:val="30"/>
        </w:rPr>
        <w:t>，实现了</w:t>
      </w:r>
      <w:r>
        <w:rPr>
          <w:rFonts w:hint="eastAsia" w:asciiTheme="minorEastAsia" w:hAnsiTheme="minorEastAsia" w:eastAsiaTheme="minorEastAsia" w:cstheme="minorEastAsia"/>
          <w:sz w:val="30"/>
          <w:szCs w:val="30"/>
          <w:lang w:eastAsia="zh-CN"/>
        </w:rPr>
        <w:t>在线现场检查，在线举报交办，</w:t>
      </w:r>
      <w:r>
        <w:rPr>
          <w:rFonts w:hint="eastAsia" w:asciiTheme="minorEastAsia" w:hAnsiTheme="minorEastAsia" w:eastAsiaTheme="minorEastAsia" w:cstheme="minorEastAsia"/>
          <w:sz w:val="30"/>
          <w:szCs w:val="30"/>
        </w:rPr>
        <w:t>网上</w:t>
      </w:r>
      <w:r>
        <w:rPr>
          <w:rFonts w:hint="eastAsia" w:asciiTheme="minorEastAsia" w:hAnsiTheme="minorEastAsia" w:eastAsiaTheme="minorEastAsia" w:cstheme="minorEastAsia"/>
          <w:sz w:val="30"/>
          <w:szCs w:val="30"/>
          <w:lang w:eastAsia="zh-CN"/>
        </w:rPr>
        <w:t>案件办理、案卷</w:t>
      </w:r>
      <w:r>
        <w:rPr>
          <w:rFonts w:hint="eastAsia" w:asciiTheme="minorEastAsia" w:hAnsiTheme="minorEastAsia" w:eastAsiaTheme="minorEastAsia" w:cstheme="minorEastAsia"/>
          <w:sz w:val="30"/>
          <w:szCs w:val="30"/>
        </w:rPr>
        <w:t>审批等功能。</w:t>
      </w:r>
      <w:r>
        <w:rPr>
          <w:rFonts w:hint="eastAsia" w:asciiTheme="minorEastAsia" w:hAnsiTheme="minorEastAsia" w:eastAsiaTheme="minorEastAsia" w:cstheme="minorEastAsia"/>
          <w:sz w:val="30"/>
          <w:szCs w:val="30"/>
          <w:lang w:eastAsia="zh-CN"/>
        </w:rPr>
        <w:t>智慧办案系统</w:t>
      </w:r>
      <w:r>
        <w:rPr>
          <w:rFonts w:hint="eastAsia" w:asciiTheme="minorEastAsia" w:hAnsiTheme="minorEastAsia" w:eastAsiaTheme="minorEastAsia" w:cstheme="minorEastAsia"/>
          <w:sz w:val="30"/>
          <w:szCs w:val="30"/>
        </w:rPr>
        <w:t>从最大程度便利</w:t>
      </w:r>
      <w:r>
        <w:rPr>
          <w:rFonts w:hint="eastAsia" w:asciiTheme="minorEastAsia" w:hAnsiTheme="minorEastAsia" w:eastAsiaTheme="minorEastAsia" w:cstheme="minorEastAsia"/>
          <w:sz w:val="30"/>
          <w:szCs w:val="30"/>
          <w:lang w:eastAsia="zh-CN"/>
        </w:rPr>
        <w:t>执法</w:t>
      </w:r>
      <w:r>
        <w:rPr>
          <w:rFonts w:hint="eastAsia" w:asciiTheme="minorEastAsia" w:hAnsiTheme="minorEastAsia" w:eastAsiaTheme="minorEastAsia" w:cstheme="minorEastAsia"/>
          <w:sz w:val="30"/>
          <w:szCs w:val="30"/>
        </w:rPr>
        <w:t>人员出发，通过对</w:t>
      </w:r>
      <w:r>
        <w:rPr>
          <w:rFonts w:hint="eastAsia" w:asciiTheme="minorEastAsia" w:hAnsiTheme="minorEastAsia" w:eastAsiaTheme="minorEastAsia" w:cstheme="minorEastAsia"/>
          <w:sz w:val="30"/>
          <w:szCs w:val="30"/>
          <w:lang w:eastAsia="zh-CN"/>
        </w:rPr>
        <w:t>案卷的同步上传</w:t>
      </w:r>
      <w:r>
        <w:rPr>
          <w:rFonts w:hint="eastAsia" w:asciiTheme="minorEastAsia" w:hAnsiTheme="minorEastAsia" w:eastAsiaTheme="minorEastAsia" w:cstheme="minorEastAsia"/>
          <w:sz w:val="30"/>
          <w:szCs w:val="30"/>
        </w:rPr>
        <w:t>，</w:t>
      </w:r>
      <w:r>
        <w:rPr>
          <w:rFonts w:hint="eastAsia" w:asciiTheme="minorEastAsia" w:hAnsiTheme="minorEastAsia" w:eastAsiaTheme="minorEastAsia" w:cstheme="minorEastAsia"/>
          <w:sz w:val="30"/>
          <w:szCs w:val="30"/>
          <w:lang w:eastAsia="zh-CN"/>
        </w:rPr>
        <w:t>环保系统内部各级执法、监督人员</w:t>
      </w:r>
      <w:r>
        <w:rPr>
          <w:rFonts w:hint="eastAsia" w:asciiTheme="minorEastAsia" w:hAnsiTheme="minorEastAsia" w:eastAsiaTheme="minorEastAsia" w:cstheme="minorEastAsia"/>
          <w:sz w:val="30"/>
          <w:szCs w:val="30"/>
        </w:rPr>
        <w:t>可对</w:t>
      </w:r>
      <w:r>
        <w:rPr>
          <w:rFonts w:hint="eastAsia" w:asciiTheme="minorEastAsia" w:hAnsiTheme="minorEastAsia" w:eastAsiaTheme="minorEastAsia" w:cstheme="minorEastAsia"/>
          <w:sz w:val="30"/>
          <w:szCs w:val="30"/>
          <w:lang w:eastAsia="zh-CN"/>
        </w:rPr>
        <w:t>案卷的审批、责改决定、处罚决定、缴纳罚款等事项逐项进行在线操作</w:t>
      </w:r>
      <w:r>
        <w:rPr>
          <w:rFonts w:hint="eastAsia" w:asciiTheme="minorEastAsia" w:hAnsiTheme="minorEastAsia" w:eastAsiaTheme="minorEastAsia" w:cstheme="minorEastAsia"/>
          <w:sz w:val="30"/>
          <w:szCs w:val="30"/>
        </w:rPr>
        <w:t>，进一步</w:t>
      </w:r>
      <w:r>
        <w:rPr>
          <w:rFonts w:hint="eastAsia" w:asciiTheme="minorEastAsia" w:hAnsiTheme="minorEastAsia" w:eastAsiaTheme="minorEastAsia" w:cstheme="minorEastAsia"/>
          <w:sz w:val="30"/>
          <w:szCs w:val="30"/>
          <w:lang w:eastAsia="zh-CN"/>
        </w:rPr>
        <w:t>简化办案流程，减少</w:t>
      </w:r>
      <w:r>
        <w:rPr>
          <w:rFonts w:hint="eastAsia" w:asciiTheme="minorEastAsia" w:hAnsiTheme="minorEastAsia" w:eastAsiaTheme="minorEastAsia" w:cstheme="minorEastAsia"/>
          <w:sz w:val="30"/>
          <w:szCs w:val="30"/>
        </w:rPr>
        <w:t>审批时限，提高审批效率。</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（五）规范行政执法，强化依法行政</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进一步规范行政处罚裁量权。一是完善配套制度建设，建立长效机制。我局将行政处罚裁量标准的制定、执行情况纳入年度行政执法案卷评查和年度依法行政（法治政府建设）检查考评，并将与单位年终绩效考评分值挂钩。二是积极开展宣传工作。主动在门户网站上公布按照规定应公开行政处罚结果。</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2、开展行政执法案卷评查工作，加强执法监督。我局每年组织开展行政执法案卷评查工作。202</w:t>
      </w:r>
      <w:r>
        <w:rPr>
          <w:rFonts w:hint="eastAsia" w:asciiTheme="minorEastAsia" w:hAnsiTheme="minorEastAsia" w:eastAsiaTheme="minorEastAsia" w:cstheme="minorEastAsia"/>
          <w:sz w:val="30"/>
          <w:szCs w:val="30"/>
          <w:lang w:val="en-US" w:eastAsia="zh-CN"/>
        </w:rPr>
        <w:t>2</w:t>
      </w:r>
      <w:r>
        <w:rPr>
          <w:rFonts w:hint="eastAsia" w:asciiTheme="minorEastAsia" w:hAnsiTheme="minorEastAsia" w:eastAsiaTheme="minorEastAsia" w:cstheme="minorEastAsia"/>
          <w:sz w:val="30"/>
          <w:szCs w:val="30"/>
        </w:rPr>
        <w:t>年，我局制定了新的案卷审查标准，增加对行政执法裁量标准执行情况的考评。通过检查，增强了执法所站依法行政意识，促进了执法水平的提高。</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w:t>
      </w:r>
      <w:r>
        <w:rPr>
          <w:rFonts w:hint="eastAsia" w:asciiTheme="minorEastAsia" w:hAnsiTheme="minorEastAsia" w:eastAsiaTheme="minorEastAsia" w:cstheme="minorEastAsia"/>
          <w:sz w:val="30"/>
          <w:szCs w:val="30"/>
          <w:lang w:eastAsia="zh-CN"/>
        </w:rPr>
        <w:t>六</w:t>
      </w:r>
      <w:r>
        <w:rPr>
          <w:rFonts w:hint="eastAsia" w:asciiTheme="minorEastAsia" w:hAnsiTheme="minorEastAsia" w:eastAsiaTheme="minorEastAsia" w:cstheme="minorEastAsia"/>
          <w:sz w:val="30"/>
          <w:szCs w:val="30"/>
        </w:rPr>
        <w:t>）加大环保法律法规的宣传力度</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一是利用公众生态满意度的调查，把新环保法办法编印成小册子，送往各乡镇，营造政府关注、公众知晓的社会舆论氛围和法治环境，实现全社会参与环境保护、共建生态文明的目的。 二是结合“6.5”世界环境日、“12.4”</w:t>
      </w:r>
      <w:r>
        <w:rPr>
          <w:rFonts w:hint="eastAsia" w:asciiTheme="minorEastAsia" w:hAnsiTheme="minorEastAsia" w:cstheme="minorEastAsia"/>
          <w:sz w:val="30"/>
          <w:szCs w:val="30"/>
          <w:lang w:eastAsia="zh-CN"/>
        </w:rPr>
        <w:t>宪法</w:t>
      </w:r>
      <w:r>
        <w:rPr>
          <w:rFonts w:hint="eastAsia" w:asciiTheme="minorEastAsia" w:hAnsiTheme="minorEastAsia" w:eastAsiaTheme="minorEastAsia" w:cstheme="minorEastAsia"/>
          <w:sz w:val="30"/>
          <w:szCs w:val="30"/>
        </w:rPr>
        <w:t>日等</w:t>
      </w:r>
      <w:bookmarkStart w:id="0" w:name="_GoBack"/>
      <w:bookmarkEnd w:id="0"/>
      <w:r>
        <w:rPr>
          <w:rFonts w:hint="eastAsia" w:asciiTheme="minorEastAsia" w:hAnsiTheme="minorEastAsia" w:eastAsiaTheme="minorEastAsia" w:cstheme="minorEastAsia"/>
          <w:sz w:val="30"/>
          <w:szCs w:val="30"/>
        </w:rPr>
        <w:t>宣传日活动，向市民发放新环保法等宣传资料</w:t>
      </w:r>
      <w:r>
        <w:rPr>
          <w:rFonts w:hint="eastAsia" w:asciiTheme="minorEastAsia" w:hAnsiTheme="minorEastAsia" w:cstheme="minorEastAsia"/>
          <w:sz w:val="30"/>
          <w:szCs w:val="30"/>
          <w:lang w:val="en-US" w:eastAsia="zh-CN"/>
        </w:rPr>
        <w:t>200</w:t>
      </w:r>
      <w:r>
        <w:rPr>
          <w:rFonts w:hint="eastAsia" w:asciiTheme="minorEastAsia" w:hAnsiTheme="minorEastAsia" w:eastAsiaTheme="minorEastAsia" w:cstheme="minorEastAsia"/>
          <w:sz w:val="30"/>
          <w:szCs w:val="30"/>
        </w:rPr>
        <w:t>余份，开设环保宣传咨询台，就新环保法的相关内容向市民做宣传讲解</w:t>
      </w:r>
      <w:r>
        <w:rPr>
          <w:rFonts w:hint="eastAsia" w:asciiTheme="minorEastAsia" w:hAnsiTheme="minorEastAsia" w:cstheme="minorEastAsia"/>
          <w:sz w:val="30"/>
          <w:szCs w:val="30"/>
          <w:lang w:eastAsia="zh-CN"/>
        </w:rPr>
        <w:t>，</w:t>
      </w:r>
      <w:r>
        <w:rPr>
          <w:rFonts w:hint="eastAsia" w:asciiTheme="minorEastAsia" w:hAnsiTheme="minorEastAsia" w:eastAsiaTheme="minorEastAsia" w:cstheme="minorEastAsia"/>
          <w:sz w:val="30"/>
          <w:szCs w:val="30"/>
        </w:rPr>
        <w:t>提高公众对新环保法的认知能力。三是向企业发放新环保法及配套管理办法宣传资料，使企业对新环保法有了更深的认识，在今后的生产经营中，将更加重视并切实承担起企业应有的环保社会责任。四是对部分企业进行环保法律法规的培训，增强了企业、干部群众保护环境的责任心，形成人人参与、人人监督、人人遵守环境保护法律法规的良好氛围，助力生态</w:t>
      </w:r>
      <w:r>
        <w:rPr>
          <w:rFonts w:hint="eastAsia" w:asciiTheme="minorEastAsia" w:hAnsiTheme="minorEastAsia" w:eastAsiaTheme="minorEastAsia" w:cstheme="minorEastAsia"/>
          <w:sz w:val="30"/>
          <w:szCs w:val="30"/>
          <w:lang w:eastAsia="zh-CN"/>
        </w:rPr>
        <w:t>示范</w:t>
      </w:r>
      <w:r>
        <w:rPr>
          <w:rFonts w:hint="eastAsia" w:asciiTheme="minorEastAsia" w:hAnsiTheme="minorEastAsia" w:eastAsiaTheme="minorEastAsia" w:cstheme="minorEastAsia"/>
          <w:sz w:val="30"/>
          <w:szCs w:val="30"/>
        </w:rPr>
        <w:t>县的创建。</w:t>
      </w:r>
    </w:p>
    <w:p>
      <w:pPr>
        <w:ind w:firstLine="602" w:firstLineChars="200"/>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二、存在的主要问题</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虽然较好的完成了各项依法治县工作，但与上级的要求还有一定的距离，还存在一些不足之处：一是业务技术学习抓得不紧，执法人员的素质和执法水平不能满足当前环保形势发展的需要；二是面对日益增多的环境问题，部分人员产生为难情绪；三是随着法制化进程的加快，法律宣传工作还需要加强，部分企业和群众守法意识淡薄。</w:t>
      </w:r>
    </w:p>
    <w:p>
      <w:pPr>
        <w:ind w:firstLine="602" w:firstLineChars="200"/>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三、下一步工作打算</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在今后的工作中，我局的</w:t>
      </w:r>
      <w:r>
        <w:rPr>
          <w:rFonts w:hint="eastAsia" w:asciiTheme="minorEastAsia" w:hAnsiTheme="minorEastAsia" w:cstheme="minorEastAsia"/>
          <w:sz w:val="30"/>
          <w:szCs w:val="30"/>
          <w:lang w:eastAsia="zh-CN"/>
        </w:rPr>
        <w:t>法治政府建设</w:t>
      </w:r>
      <w:r>
        <w:rPr>
          <w:rFonts w:hint="eastAsia" w:asciiTheme="minorEastAsia" w:hAnsiTheme="minorEastAsia" w:eastAsiaTheme="minorEastAsia" w:cstheme="minorEastAsia"/>
          <w:sz w:val="30"/>
          <w:szCs w:val="30"/>
        </w:rPr>
        <w:t>工作将以</w:t>
      </w:r>
      <w:r>
        <w:rPr>
          <w:rFonts w:hint="eastAsia" w:asciiTheme="minorEastAsia" w:hAnsiTheme="minorEastAsia" w:eastAsiaTheme="minorEastAsia" w:cstheme="minorEastAsia"/>
          <w:sz w:val="30"/>
          <w:szCs w:val="30"/>
          <w:lang w:eastAsia="zh-CN"/>
        </w:rPr>
        <w:t>二十</w:t>
      </w:r>
      <w:r>
        <w:rPr>
          <w:rFonts w:hint="eastAsia" w:asciiTheme="minorEastAsia" w:hAnsiTheme="minorEastAsia" w:eastAsiaTheme="minorEastAsia" w:cstheme="minorEastAsia"/>
          <w:sz w:val="30"/>
          <w:szCs w:val="30"/>
        </w:rPr>
        <w:t>大精神为指导，紧紧围绕县委、县政府的总体工作部署，进一步加大工作力度，把握形势、抓主抓重、严格要求，深入贯彻落实省、市、县依法治县的有关要求；进一步加强法治培训，不断提高环保工作人员依法治县的观念和能力；进一步完善监督制度和机制，强化执法监督；进一步从素质管理、形象管理入手，完成好各项工作，真正做到严谨、规范、文明执法，切实推进环境依法治县工作有序高效开展。</w:t>
      </w:r>
    </w:p>
    <w:p>
      <w:pPr>
        <w:rPr>
          <w:rFonts w:hint="eastAsia" w:asciiTheme="minorEastAsia" w:hAnsiTheme="minorEastAsia" w:eastAsiaTheme="minorEastAsia" w:cstheme="minorEastAsia"/>
          <w:sz w:val="30"/>
          <w:szCs w:val="30"/>
        </w:rPr>
      </w:pPr>
    </w:p>
    <w:p>
      <w:pPr>
        <w:rPr>
          <w:rFonts w:hint="eastAsia" w:asciiTheme="minorEastAsia" w:hAnsiTheme="minorEastAsia" w:eastAsiaTheme="minorEastAsia" w:cstheme="minorEastAsia"/>
          <w:sz w:val="30"/>
          <w:szCs w:val="30"/>
        </w:rPr>
      </w:pPr>
    </w:p>
    <w:p>
      <w:pPr>
        <w:ind w:firstLine="600" w:firstLineChars="200"/>
        <w:rPr>
          <w:rFonts w:hint="default" w:asciiTheme="minorEastAsia" w:hAnsiTheme="minorEastAsia" w:eastAsiaTheme="minorEastAsia" w:cstheme="minorEastAsia"/>
          <w:sz w:val="30"/>
          <w:szCs w:val="30"/>
          <w:lang w:val="en-US" w:eastAsia="zh-CN"/>
        </w:rPr>
      </w:pPr>
      <w:r>
        <w:rPr>
          <w:rFonts w:hint="eastAsia" w:asciiTheme="minorEastAsia" w:hAnsiTheme="minorEastAsia" w:cstheme="minorEastAsia"/>
          <w:sz w:val="30"/>
          <w:szCs w:val="30"/>
          <w:lang w:val="en-US" w:eastAsia="zh-CN"/>
        </w:rPr>
        <w:t xml:space="preserve">                              2022年12月4日</w:t>
      </w:r>
    </w:p>
    <w:p>
      <w:pPr>
        <w:rPr>
          <w:rFonts w:hint="eastAsia" w:asciiTheme="minorEastAsia" w:hAnsiTheme="minorEastAsia" w:eastAsiaTheme="minorEastAsia" w:cstheme="minorEastAsia"/>
          <w:sz w:val="30"/>
          <w:szCs w:val="30"/>
        </w:rPr>
      </w:pPr>
    </w:p>
    <w:p>
      <w:pPr>
        <w:rPr>
          <w:rFonts w:hint="default" w:eastAsiaTheme="minorEastAsia"/>
          <w:sz w:val="32"/>
          <w:szCs w:val="32"/>
          <w:lang w:val="en-US" w:eastAsia="zh-CN"/>
        </w:rPr>
      </w:pPr>
      <w:r>
        <w:rPr>
          <w:rFonts w:hint="eastAsia" w:asciiTheme="minorEastAsia" w:hAnsiTheme="minorEastAsia" w:eastAsiaTheme="minorEastAsia" w:cstheme="minorEastAsia"/>
          <w:sz w:val="30"/>
          <w:szCs w:val="30"/>
          <w:lang w:val="en-US" w:eastAsia="zh-CN"/>
        </w:rPr>
        <w:t xml:space="preserve">                                             </w:t>
      </w:r>
      <w:r>
        <w:rPr>
          <w:rFonts w:hint="eastAsia"/>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yZThhZTQ4ZWRjZjYxMmFiMTVlNmZkNDY0YmMzZDQifQ=="/>
    <w:docVar w:name="KSO_WPS_MARK_KEY" w:val="a562425e-0c0b-4749-9976-e269247d5cff"/>
  </w:docVars>
  <w:rsids>
    <w:rsidRoot w:val="00000000"/>
    <w:rsid w:val="021B471A"/>
    <w:rsid w:val="1AAB183B"/>
    <w:rsid w:val="1B220794"/>
    <w:rsid w:val="2EE648D8"/>
    <w:rsid w:val="31B318DD"/>
    <w:rsid w:val="3E42749D"/>
    <w:rsid w:val="4C1E0091"/>
    <w:rsid w:val="62412EA9"/>
    <w:rsid w:val="71F3070D"/>
    <w:rsid w:val="7A6E1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1766</Words>
  <Characters>1783</Characters>
  <Lines>0</Lines>
  <Paragraphs>0</Paragraphs>
  <TotalTime>35</TotalTime>
  <ScaleCrop>false</ScaleCrop>
  <LinksUpToDate>false</LinksUpToDate>
  <CharactersWithSpaces>1867</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2022-12-01T02:25:00Z</dcterms:created>
  <dc:creator>Administrator</dc:creator>
  <cp:lastModifiedBy>Administrator</cp:lastModifiedBy>
  <cp:lastPrinted>2022-12-12T07:41:00Z</cp:lastPrinted>
  <dcterms:modified xsi:type="dcterms:W3CDTF">2023-03-16T07:58:47Z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BE00337EF3CF4BA2BDFD0FFC9661A018</vt:lpwstr>
  </property>
</Properties>
</file>