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p>
    <w:p>
      <w:pPr>
        <w:jc w:val="center"/>
        <w:rPr>
          <w:rFonts w:hint="default" w:ascii="宋体" w:hAnsi="宋体" w:eastAsia="宋体" w:cs="宋体"/>
          <w:lang w:val="en-US" w:eastAsia="zh-CN"/>
        </w:rPr>
      </w:pPr>
      <w:r>
        <w:rPr>
          <w:rFonts w:hint="eastAsia" w:ascii="宋体" w:hAnsi="宋体" w:eastAsia="宋体" w:cs="宋体"/>
          <w:b/>
          <w:bCs/>
          <w:sz w:val="36"/>
          <w:szCs w:val="36"/>
          <w:lang w:val="en-US" w:eastAsia="zh-CN"/>
        </w:rPr>
        <w:t>睢县消防救援大队2022年法治政府建设工作总结</w:t>
      </w:r>
    </w:p>
    <w:p>
      <w:pPr>
        <w:rPr>
          <w:rFonts w:hint="eastAsia" w:ascii="宋体" w:hAnsi="宋体" w:eastAsia="宋体" w:cs="宋体"/>
          <w:sz w:val="32"/>
          <w:szCs w:val="32"/>
        </w:rPr>
      </w:pPr>
    </w:p>
    <w:p>
      <w:pPr>
        <w:ind w:firstLine="640" w:firstLineChars="200"/>
        <w:rPr>
          <w:rFonts w:hint="eastAsia" w:ascii="宋体" w:hAnsi="宋体" w:eastAsia="宋体" w:cs="宋体"/>
          <w:sz w:val="32"/>
          <w:szCs w:val="32"/>
        </w:rPr>
      </w:pPr>
      <w:r>
        <w:rPr>
          <w:rFonts w:hint="eastAsia" w:ascii="宋体" w:hAnsi="宋体" w:eastAsia="宋体" w:cs="宋体"/>
          <w:sz w:val="32"/>
          <w:szCs w:val="32"/>
        </w:rPr>
        <w:t>2022年，</w:t>
      </w:r>
      <w:r>
        <w:rPr>
          <w:rFonts w:hint="eastAsia" w:ascii="宋体" w:hAnsi="宋体" w:eastAsia="宋体" w:cs="宋体"/>
          <w:sz w:val="32"/>
          <w:szCs w:val="32"/>
          <w:lang w:eastAsia="zh-CN"/>
        </w:rPr>
        <w:t>睢</w:t>
      </w:r>
      <w:r>
        <w:rPr>
          <w:rFonts w:hint="eastAsia" w:ascii="宋体" w:hAnsi="宋体" w:eastAsia="宋体" w:cs="宋体"/>
          <w:sz w:val="32"/>
          <w:szCs w:val="32"/>
        </w:rPr>
        <w:t>县消防救援大队认真贯彻落实县委、县政府法治建设工作任务，进一步推进消防监督规范化建设，不断强化和规范消防执法行为，结合优化营商环境工作要求，从提高思想认识、加强学习培训、规范执法行为等方面，深化消防执法规范化建设，努力使消防监督执法工作向“公开、透明、正规、高效”的方向迈进，助推大队法制建设纵深发展。</w:t>
      </w:r>
    </w:p>
    <w:p>
      <w:pPr>
        <w:ind w:firstLine="640" w:firstLineChars="200"/>
        <w:rPr>
          <w:rFonts w:hint="eastAsia" w:ascii="宋体" w:hAnsi="宋体" w:eastAsia="宋体" w:cs="宋体"/>
          <w:sz w:val="32"/>
          <w:szCs w:val="32"/>
        </w:rPr>
      </w:pP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一、树立服务</w:t>
      </w:r>
      <w:r>
        <w:rPr>
          <w:rFonts w:hint="eastAsia" w:ascii="宋体" w:hAnsi="宋体" w:eastAsia="宋体" w:cs="宋体"/>
          <w:b/>
          <w:bCs/>
          <w:sz w:val="32"/>
          <w:szCs w:val="32"/>
          <w:lang w:eastAsia="zh-CN"/>
        </w:rPr>
        <w:t>理念</w:t>
      </w:r>
      <w:r>
        <w:rPr>
          <w:rFonts w:hint="eastAsia" w:ascii="宋体" w:hAnsi="宋体" w:eastAsia="宋体" w:cs="宋体"/>
          <w:b/>
          <w:bCs/>
          <w:sz w:val="32"/>
          <w:szCs w:val="32"/>
        </w:rPr>
        <w:t>，</w:t>
      </w:r>
      <w:r>
        <w:rPr>
          <w:rFonts w:hint="eastAsia" w:ascii="宋体" w:hAnsi="宋体" w:eastAsia="宋体" w:cs="宋体"/>
          <w:b/>
          <w:bCs/>
          <w:sz w:val="32"/>
          <w:szCs w:val="32"/>
          <w:lang w:eastAsia="zh-CN"/>
        </w:rPr>
        <w:t>坚持</w:t>
      </w:r>
      <w:r>
        <w:rPr>
          <w:rFonts w:hint="eastAsia" w:ascii="宋体" w:hAnsi="宋体" w:eastAsia="宋体" w:cs="宋体"/>
          <w:b/>
          <w:bCs/>
          <w:sz w:val="32"/>
          <w:szCs w:val="32"/>
        </w:rPr>
        <w:t>执法为民。</w:t>
      </w:r>
      <w:r>
        <w:rPr>
          <w:rFonts w:hint="eastAsia" w:ascii="宋体" w:hAnsi="宋体" w:eastAsia="宋体" w:cs="宋体"/>
          <w:sz w:val="32"/>
          <w:szCs w:val="32"/>
        </w:rPr>
        <w:t>积极组织执法人员认真学习习近平法治思想和中央全面依法治国工作会议精神和省委、市委法治建设工作会议精神，按照县委工作要求，认真梳理本单位工作职责任务，结合大队实际，制定详细的工作方案，明确工作目标、工作重点和推进步骤，细化分工，责任到人，保障了大队法制建设工作稳步推进。同时，积极强化执法监督人员的宗旨观念和服务意识，不断加强对执法干部的党性教育、忠诚教育、廉政教育和社会主义法治理念教育，使执法干部牢固树立政治意识、大局意识、稳定意识、群众意识和责任意识，增强消防监督员的“执法服务”理念，打牢执法为民的思想根基。</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二、</w:t>
      </w:r>
      <w:r>
        <w:rPr>
          <w:rFonts w:hint="eastAsia" w:ascii="宋体" w:hAnsi="宋体" w:eastAsia="宋体" w:cs="宋体"/>
          <w:b/>
          <w:bCs/>
          <w:sz w:val="32"/>
          <w:szCs w:val="32"/>
          <w:lang w:eastAsia="zh-CN"/>
        </w:rPr>
        <w:t>强化</w:t>
      </w:r>
      <w:r>
        <w:rPr>
          <w:rFonts w:hint="eastAsia" w:ascii="宋体" w:hAnsi="宋体" w:eastAsia="宋体" w:cs="宋体"/>
          <w:b/>
          <w:bCs/>
          <w:sz w:val="32"/>
          <w:szCs w:val="32"/>
        </w:rPr>
        <w:t>法制学习，提高执法水平。</w:t>
      </w:r>
      <w:r>
        <w:rPr>
          <w:rFonts w:hint="eastAsia" w:ascii="宋体" w:hAnsi="宋体" w:eastAsia="宋体" w:cs="宋体"/>
          <w:sz w:val="32"/>
          <w:szCs w:val="32"/>
        </w:rPr>
        <w:t>领导干部带头学法、守法、用法，牢固树立社会主义法治观念，自觉坚持在宪法和法律范围内活动，严格落实双人执法制度，坚持依法依规办事。定期组织</w:t>
      </w:r>
      <w:r>
        <w:rPr>
          <w:rFonts w:hint="eastAsia" w:ascii="宋体" w:hAnsi="宋体" w:eastAsia="宋体" w:cs="宋体"/>
          <w:sz w:val="32"/>
          <w:szCs w:val="32"/>
          <w:lang w:eastAsia="zh-CN"/>
        </w:rPr>
        <w:t>行政</w:t>
      </w:r>
      <w:r>
        <w:rPr>
          <w:rFonts w:hint="eastAsia" w:ascii="宋体" w:hAnsi="宋体" w:eastAsia="宋体" w:cs="宋体"/>
          <w:sz w:val="32"/>
          <w:szCs w:val="32"/>
        </w:rPr>
        <w:t>执法人员参加各类法律知识学习教育，提高法</w:t>
      </w:r>
      <w:r>
        <w:rPr>
          <w:rFonts w:hint="eastAsia" w:ascii="宋体" w:hAnsi="宋体" w:eastAsia="宋体" w:cs="宋体"/>
          <w:sz w:val="32"/>
          <w:szCs w:val="32"/>
          <w:lang w:eastAsia="zh-CN"/>
        </w:rPr>
        <w:t>治</w:t>
      </w:r>
      <w:bookmarkStart w:id="0" w:name="_GoBack"/>
      <w:bookmarkEnd w:id="0"/>
      <w:r>
        <w:rPr>
          <w:rFonts w:hint="eastAsia" w:ascii="宋体" w:hAnsi="宋体" w:eastAsia="宋体" w:cs="宋体"/>
          <w:sz w:val="32"/>
          <w:szCs w:val="32"/>
        </w:rPr>
        <w:t>业务水平和依法行政能力。定期对本单位工作人员进行法律培训，涉及重大项目和工作决策时，开展集体研究讨论，保证执法依法依规。</w:t>
      </w:r>
    </w:p>
    <w:p>
      <w:pPr>
        <w:ind w:firstLine="640" w:firstLineChars="200"/>
        <w:rPr>
          <w:rFonts w:hint="eastAsia" w:ascii="宋体" w:hAnsi="宋体" w:eastAsia="宋体" w:cs="宋体"/>
          <w:sz w:val="32"/>
          <w:szCs w:val="32"/>
        </w:rPr>
      </w:pPr>
    </w:p>
    <w:p>
      <w:pPr>
        <w:numPr>
          <w:ilvl w:val="0"/>
          <w:numId w:val="1"/>
        </w:numPr>
        <w:ind w:firstLine="643" w:firstLineChars="200"/>
        <w:rPr>
          <w:rFonts w:hint="eastAsia" w:ascii="宋体" w:hAnsi="宋体" w:eastAsia="宋体" w:cs="宋体"/>
          <w:sz w:val="32"/>
          <w:szCs w:val="32"/>
        </w:rPr>
      </w:pPr>
      <w:r>
        <w:rPr>
          <w:rFonts w:hint="eastAsia" w:ascii="宋体" w:hAnsi="宋体" w:eastAsia="宋体" w:cs="宋体"/>
          <w:b/>
          <w:bCs/>
          <w:sz w:val="32"/>
          <w:szCs w:val="32"/>
          <w:lang w:eastAsia="zh-CN"/>
        </w:rPr>
        <w:t>开展</w:t>
      </w:r>
      <w:r>
        <w:rPr>
          <w:rFonts w:hint="eastAsia" w:ascii="宋体" w:hAnsi="宋体" w:eastAsia="宋体" w:cs="宋体"/>
          <w:b/>
          <w:bCs/>
          <w:sz w:val="32"/>
          <w:szCs w:val="32"/>
        </w:rPr>
        <w:t>日常考评，提升执法质量。</w:t>
      </w:r>
      <w:r>
        <w:rPr>
          <w:rFonts w:hint="eastAsia" w:ascii="宋体" w:hAnsi="宋体" w:eastAsia="宋体" w:cs="宋体"/>
          <w:sz w:val="32"/>
          <w:szCs w:val="32"/>
        </w:rPr>
        <w:t>大队每月组织监督员、文员开展案卷交叉评查，查看案卷执法程序是否合法完整、法律适用是否准确、法律文书填写是否全面、规范、量裁是否得当、证据采集是否及时准确以及执法程序是否到位等问题。对发现的问题召开专题会议进行讲解，对案卷评查分数低的监督员进行约谈。每月召开执法例会，对案件办理情况进行集中点评，对执法过程中存在的问题进行讨论研究，使消防监督执法办案质量不断提高。加强和规范执法记录仪的使用，实现执法过程公开透明。</w:t>
      </w:r>
    </w:p>
    <w:p>
      <w:pPr>
        <w:numPr>
          <w:ilvl w:val="0"/>
          <w:numId w:val="0"/>
        </w:numPr>
        <w:rPr>
          <w:rFonts w:hint="eastAsia" w:ascii="宋体" w:hAnsi="宋体" w:eastAsia="宋体" w:cs="宋体"/>
          <w:sz w:val="32"/>
          <w:szCs w:val="32"/>
        </w:rPr>
      </w:pPr>
    </w:p>
    <w:p>
      <w:pPr>
        <w:numPr>
          <w:ilvl w:val="0"/>
          <w:numId w:val="0"/>
        </w:numPr>
        <w:ind w:firstLine="643" w:firstLineChars="200"/>
        <w:rPr>
          <w:rFonts w:hint="eastAsia" w:ascii="宋体" w:hAnsi="宋体" w:eastAsia="宋体" w:cs="宋体"/>
          <w:sz w:val="32"/>
          <w:szCs w:val="32"/>
        </w:rPr>
      </w:pPr>
      <w:r>
        <w:rPr>
          <w:rFonts w:hint="eastAsia" w:ascii="宋体" w:hAnsi="宋体" w:eastAsia="宋体" w:cs="宋体"/>
          <w:b/>
          <w:bCs/>
          <w:sz w:val="32"/>
          <w:szCs w:val="32"/>
          <w:lang w:eastAsia="zh-CN"/>
        </w:rPr>
        <w:t>四、开展法治宣传</w:t>
      </w:r>
      <w:r>
        <w:rPr>
          <w:rFonts w:hint="eastAsia" w:ascii="宋体" w:hAnsi="宋体" w:eastAsia="宋体" w:cs="宋体"/>
          <w:b/>
          <w:bCs/>
          <w:sz w:val="32"/>
          <w:szCs w:val="32"/>
        </w:rPr>
        <w:t>，</w:t>
      </w:r>
      <w:r>
        <w:rPr>
          <w:rFonts w:hint="eastAsia" w:ascii="宋体" w:hAnsi="宋体" w:eastAsia="宋体" w:cs="宋体"/>
          <w:b/>
          <w:bCs/>
          <w:sz w:val="32"/>
          <w:szCs w:val="32"/>
          <w:lang w:eastAsia="zh-CN"/>
        </w:rPr>
        <w:t>提高</w:t>
      </w:r>
      <w:r>
        <w:rPr>
          <w:rFonts w:hint="eastAsia" w:ascii="宋体" w:hAnsi="宋体" w:eastAsia="宋体" w:cs="宋体"/>
          <w:b/>
          <w:bCs/>
          <w:sz w:val="32"/>
          <w:szCs w:val="32"/>
        </w:rPr>
        <w:t>工作成效。</w:t>
      </w:r>
      <w:r>
        <w:rPr>
          <w:rFonts w:hint="eastAsia" w:ascii="宋体" w:hAnsi="宋体" w:eastAsia="宋体" w:cs="宋体"/>
          <w:sz w:val="32"/>
          <w:szCs w:val="32"/>
        </w:rPr>
        <w:t>大队多种途径开展消防法律法规宣传活动。积极组织全体人员学习《行政处罚法》《安全生产法》《消防法》《</w:t>
      </w:r>
      <w:r>
        <w:rPr>
          <w:rFonts w:hint="eastAsia" w:ascii="宋体" w:hAnsi="宋体" w:eastAsia="宋体" w:cs="宋体"/>
          <w:sz w:val="32"/>
          <w:szCs w:val="32"/>
          <w:lang w:eastAsia="zh-CN"/>
        </w:rPr>
        <w:t>河南</w:t>
      </w:r>
      <w:r>
        <w:rPr>
          <w:rFonts w:hint="eastAsia" w:ascii="宋体" w:hAnsi="宋体" w:eastAsia="宋体" w:cs="宋体"/>
          <w:sz w:val="32"/>
          <w:szCs w:val="32"/>
        </w:rPr>
        <w:t>省消防条例》等相关法律法规，组织社会企业单位张贴法治宣传标语和消防安全警示挂图，利用消防宣传车和LED屏在人员密集场所广泛开展法治宣传，积极营造法制宣传工作氛围，切实提高群众知法懂法用法能力。</w:t>
      </w:r>
    </w:p>
    <w:p>
      <w:pPr>
        <w:widowControl w:val="0"/>
        <w:numPr>
          <w:ilvl w:val="0"/>
          <w:numId w:val="0"/>
        </w:numPr>
        <w:jc w:val="both"/>
        <w:rPr>
          <w:rFonts w:hint="eastAsia" w:ascii="宋体" w:hAnsi="宋体" w:eastAsia="宋体" w:cs="宋体"/>
          <w:sz w:val="32"/>
          <w:szCs w:val="32"/>
        </w:rPr>
      </w:pPr>
    </w:p>
    <w:p>
      <w:pPr>
        <w:widowControl w:val="0"/>
        <w:numPr>
          <w:ilvl w:val="0"/>
          <w:numId w:val="0"/>
        </w:numPr>
        <w:jc w:val="both"/>
        <w:rPr>
          <w:rFonts w:hint="eastAsia" w:ascii="宋体" w:hAnsi="宋体" w:eastAsia="宋体" w:cs="宋体"/>
          <w:sz w:val="32"/>
          <w:szCs w:val="32"/>
        </w:rPr>
      </w:pPr>
    </w:p>
    <w:p>
      <w:pPr>
        <w:widowControl w:val="0"/>
        <w:numPr>
          <w:ilvl w:val="0"/>
          <w:numId w:val="0"/>
        </w:numPr>
        <w:jc w:val="both"/>
        <w:rPr>
          <w:rFonts w:hint="eastAsia" w:ascii="宋体" w:hAnsi="宋体" w:eastAsia="宋体" w:cs="宋体"/>
          <w:sz w:val="32"/>
          <w:szCs w:val="32"/>
        </w:rPr>
      </w:pPr>
    </w:p>
    <w:p>
      <w:pPr>
        <w:widowControl w:val="0"/>
        <w:numPr>
          <w:ilvl w:val="0"/>
          <w:numId w:val="0"/>
        </w:numPr>
        <w:jc w:val="both"/>
        <w:rPr>
          <w:rFonts w:hint="eastAsia" w:ascii="宋体" w:hAnsi="宋体" w:eastAsia="宋体" w:cs="宋体"/>
          <w:sz w:val="32"/>
          <w:szCs w:val="32"/>
        </w:rPr>
      </w:pPr>
    </w:p>
    <w:p>
      <w:pPr>
        <w:widowControl w:val="0"/>
        <w:numPr>
          <w:ilvl w:val="0"/>
          <w:numId w:val="0"/>
        </w:numPr>
        <w:jc w:val="right"/>
        <w:rPr>
          <w:rFonts w:hint="eastAsia" w:ascii="宋体" w:hAnsi="宋体" w:eastAsia="宋体" w:cs="宋体"/>
          <w:sz w:val="32"/>
          <w:szCs w:val="32"/>
        </w:rPr>
      </w:pPr>
      <w:r>
        <w:rPr>
          <w:rFonts w:hint="eastAsia" w:ascii="宋体" w:hAnsi="宋体" w:eastAsia="宋体" w:cs="宋体"/>
          <w:sz w:val="32"/>
          <w:szCs w:val="32"/>
          <w:lang w:eastAsia="zh-CN"/>
        </w:rPr>
        <w:t>睢</w:t>
      </w:r>
      <w:r>
        <w:rPr>
          <w:rFonts w:hint="eastAsia" w:ascii="宋体" w:hAnsi="宋体" w:eastAsia="宋体" w:cs="宋体"/>
          <w:sz w:val="32"/>
          <w:szCs w:val="32"/>
        </w:rPr>
        <w:t>县消防救援大队</w:t>
      </w:r>
    </w:p>
    <w:p>
      <w:pPr>
        <w:widowControl w:val="0"/>
        <w:numPr>
          <w:ilvl w:val="0"/>
          <w:numId w:val="0"/>
        </w:numPr>
        <w:jc w:val="right"/>
        <w:rPr>
          <w:rFonts w:hint="default"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EC7515"/>
    <w:multiLevelType w:val="singleLevel"/>
    <w:tmpl w:val="54EC751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 w:name="KSO_WPS_MARK_KEY" w:val="7d720ed7-db6b-4da6-8dca-675b8c1ac37b"/>
  </w:docVars>
  <w:rsids>
    <w:rsidRoot w:val="55424B13"/>
    <w:rsid w:val="073836D3"/>
    <w:rsid w:val="0A5C592B"/>
    <w:rsid w:val="10817E99"/>
    <w:rsid w:val="193E12B5"/>
    <w:rsid w:val="451C0DBD"/>
    <w:rsid w:val="55424B13"/>
    <w:rsid w:val="5C735EB5"/>
    <w:rsid w:val="610E43FE"/>
    <w:rsid w:val="6FE0340A"/>
    <w:rsid w:val="7DD65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1003</Words>
  <Characters>1011</Characters>
  <Lines>0</Lines>
  <Paragraphs>0</Paragraphs>
  <TotalTime>15</TotalTime>
  <ScaleCrop>false</ScaleCrop>
  <LinksUpToDate>false</LinksUpToDate>
  <CharactersWithSpaces>1011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2023-03-10T10:29:00Z</dcterms:created>
  <dc:creator>Administrator</dc:creator>
  <cp:lastModifiedBy>Administrator</cp:lastModifiedBy>
  <dcterms:modified xsi:type="dcterms:W3CDTF">2023-03-16T02:05:41Z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2524E06EC2764500898CA23653532DF3</vt:lpwstr>
  </property>
</Properties>
</file>