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睢县应急管理局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2022年开展法治建设工作情况总结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县应急管理局在县委、县政府的正确领导下，在县法治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政府建设领导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办公室的指导下，认真贯彻落实相关文件精神，紧紧围绕中央全面深化改革、全面推进依法治国的战略决策，以法治政府建设为目标，以推进服务型行政执法建设为抓手，积极创新行政执法手段，完善执法机制，规范执法行为，大力推进安全生产、应急管理、防灾减灾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建设。按照行政法治原则、行政公开原则、行政公正原则和行政效率原则的依法行政工作总体要求，理顺执法程序，公开执法内容，进一步规范执法行为，提高服务意识，有力地保障了全县安全生产、应急管理和防灾减灾工作的顺利开展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县经济社会发展提供安全保障。现将我局202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年度法治政府建设情况报告如下：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一、202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年法治政府建设主要情况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（一）加强组织领导。对于法治政府建设工作，局主要领导坚持亲自抓，每年及时主持召开会议进行研究部署。在工作中严格落实普法工作责任制，明确局内各组工作任务，确保工作安排到位、责任明确到位、工作落实到位，结合重点时段、重大节假日开展安全生产各项活动。深入企业开展法治宣传，切实推进了依法治理工作，为推动全年安全生产依法治理工作奠定了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（二）加强法律法规学习，提升法治水平。结合我局主要工作情况，组织广大干部职工集中学习《宪法》、新修改《安全生产法》等法律法规。通过学习，局内全体干部职工对依法治理有了更深刻的认识，促进了大家在工作中要知法、懂法、用法，并将法和日常工作相结合，指导实践、宣传法律。同时，结合“5.12防灾减灾日”、“安全生产月”等系列活动，将学法、用法与依法行政等结合起来。认真学习习近平总书记关于法治政府建设以及安全生产、应急管理等重要指示精神，着力提高干部职工法治思维和依法行政能力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）加大执法力度，突出专项整治。结合实际，制定我局年度执法计划，在巩固重点行业领域安全生产专项整治成果的基础上，全面加强检查排查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今年以来，全县共成立检查组621个，督导检查1947次，检查各类生产经营单位14940家，发现问题隐患18734处，限期整改1处，行政处罚110次，责令停产整顿5家，约谈警示3家，关闭取缔10家，移送司法机关1人，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并下达了相应的执法文书，确保了我县安全生产形式持续稳定。同时，针对近三年工贸行业领域事故多发的情况，我局采取专家指导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服务的措施，加强安全生产法律法规宣传教育，指导企业开展各项安全管理工作，提升企业相关负责人守法意识，使得工贸行业领域事故有了明显下降。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）完善依法行政制度体系情况。全面推进行政执法“三项制度”。不断健全行政执法公示制度，执法行为全过程信息全程记载，重大执法决定法制审核全覆盖，全面确保执法信息公开透明，执法全过程留痕，使得我局行政处罚、行政检查等行政行为得到有效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）坚持严格规范公正文明执法情况。严格按照法定权限和程序行使权力，履行职责，确保严格规范、公正文明执法。一是严格执法程序，要求执法程序化、文书规范化、处罚透明化、往来书面化。执行持证上岗制度，所有参与执法的人员，均持有执法证。对生产经营单位检查执法，需2名以上执法人员同行，亮证执法，并制作现场检查记录、整改指令书。执法检查数据和处罚决定及时录入行政执法系统。二是规范案件查处工作，实现行政执法程序化。严格按照法定程序行使职权、履行职责，坚决纠正重实体、轻程序的现象。依据《中华人民共和国行政处罚法》的有关规定，执行重大行政处罚集体决策等相关制度，力求使执法程序更加科学严谨。三是严格按照法律程序组织调查、取证、立案，按时限结案，坚决做到处罚依据充分、程序合法、决定适当。以《安全生产法》《生产安全事故报告和调查处理条例》等法律法规为依据，严格按照“四不放过”的原则及时对生产安全事故进行调查处理。四是大力推行政务公开，将相关行政处罚决定在政府网公示。通过12345政务服务平台结合群众投诉和举报，向外界公布了监督举报电话，接受外部执法监督。积极做好公民、法人和其他组织对执法方面的投诉、举报办理工作，不断改进执法方式和方法，进一步树立亲民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二、下一步工作计划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我局将持续深入贯彻习近平总书记关于法治政府建设重要指示精神，贯彻落实习近平总书记关于应急管理、安全生产等重要论述。进一步加大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危险化学品、工贸行业的执法检查力度，加强专家指导服务，提升企业守法意识。加强执法队伍建设，夯实执法基础，坚持领导干部带头学法用法，不断提升干部素质，努力打造一只过硬的执法队伍，全面补足法治政府建设工作中的短板，不断提升依法行政水平，力争做好安全生产和应急管理各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MjczNDU5YjYwYTliYzUyMTc0YjRmZTA4YzFhNmUifQ=="/>
  </w:docVars>
  <w:rsids>
    <w:rsidRoot w:val="70F0384A"/>
    <w:rsid w:val="024B6E08"/>
    <w:rsid w:val="05AA2098"/>
    <w:rsid w:val="08F024B8"/>
    <w:rsid w:val="19A075E2"/>
    <w:rsid w:val="31017184"/>
    <w:rsid w:val="481C1C7A"/>
    <w:rsid w:val="4A541B9F"/>
    <w:rsid w:val="51D32E50"/>
    <w:rsid w:val="5F621FFB"/>
    <w:rsid w:val="67AC671F"/>
    <w:rsid w:val="6BFE31FA"/>
    <w:rsid w:val="70F0384A"/>
    <w:rsid w:val="7D0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1864</Words>
  <Characters>1899</Characters>
  <Lines>0</Lines>
  <Paragraphs>0</Paragraphs>
  <TotalTime>90</TotalTime>
  <ScaleCrop>false</ScaleCrop>
  <LinksUpToDate>false</LinksUpToDate>
  <CharactersWithSpaces>1900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2022-11-30T06:39:00Z</dcterms:created>
  <dc:creator>-　亦久亦旧 / Ao</dc:creator>
  <cp:lastModifiedBy>-　亦久亦旧 / Ao</cp:lastModifiedBy>
  <dcterms:modified xsi:type="dcterms:W3CDTF">2022-11-30T09:09:50Z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ED177F958C564853ACE7B5D9AAE5088F</vt:lpwstr>
  </property>
</Properties>
</file>