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睢县民族宗教事务局2023年法治政府建设工作</w:t>
      </w:r>
      <w:r>
        <w:rPr>
          <w:rFonts w:hint="eastAsia" w:ascii="方正小标宋简体" w:eastAsia="方正小标宋简体"/>
          <w:sz w:val="44"/>
          <w:szCs w:val="44"/>
          <w:lang w:val="en-US" w:eastAsia="zh-CN"/>
        </w:rPr>
        <w:t>报告</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根据睢县《关于做好2023年度法治睢县建设工作总结和考核有关工作的通知》文件要求，结合《法治政府建设实施纲要（2021-2025年）》及职责分工，现将我县民宗部门2023年推进法治政府建设中工作情况汇报如下：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一、2023年法治政府建设工作情况</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（一）认真学习贯彻习近平法治思想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局召开专题会议，专题深入学习宣传贯彻习近平法治思想和中央全面依法治国工作会议精神。突出政治导向、思想引领、法治建设、服务社会等“四个抓手”，以铸牢中华民族共同体意识为主线，始终坚持我国宗教中国化方向，扎实推进我国民族宗教的睢县实践不断深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加强党对民族宗教工作的领导。县委、县政府高度重视民族宗教工作，积极履行主体责任，7月7日召开县委理论学习中心组（扩大）会议，曹广阔书记在会上全面总结我县民族宗教工作，深入分析当前形势，对推进新时代我县民族和宗教工作作出全面部署，特别强调了要依法加强民族宗教事务依法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二是开展学习培训。结合实际制定学习方案计划，通过多种形式，掀起学习讨论热潮，将政策法规作为2023年基层宗教干部培训班的培训内容。抓好重点对象宣传教育。我县民宗部门坚持领导干部带头学习习近平法治思想，将习近平法治思想、宪法、行业部门法律法规列入专题会议学习、“三会一课”学习重点内容。加强民族宗教界法治宣传教育，把习近平法治思想融入政策法规宣传和民族团结进步宣传工作。2023年，组织干部职工开展2批次执法培训。其中，今年3月及6月，我局组织举办基层民宗干部、宗教教职人员和乡村“两员”培训，组织开展宪法、法律法规宣讲和民族宗教政策法规学习。在宗教界和信教群众中广泛开展学习宣传活动。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三是组织普法宣传。把学习宣传习近平法治思想与我县宗教场所“四进”活动有机结合，制定“坚持中国化 同心正道行”主题活动工作方案和宗教工作会议精神宣传方案，进一步加强对基层民族宗教部门政策宣传解读和业务指导服务，引导全县宗教界人士深入学习领会会议精神，结合各种宣传等形式，开展系列宣传活动，推动法治宣传更接地气，更加贴近基层、贴近群众。</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（二）学习宣传各类法律法规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深入开展党内法规宣传贯彻。结合学习宣传习近平新时代中国特色社会主义思想，进一步贯彻落实中央民族工作会议精神，加强宣传中国特色社会主义法律体系。突出宣传党章，教育引导广大党员尊崇党章，以党章为根本遵循，坚决维护党章权威。大力宣传《中国共产党廉洁自律准则》、《中国共产党纪律处分条例》《中国共产党统一战线工作条例（试行）》《中国共产党宣传工作条例》等各项党内法规。</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深入开展行业法规宣传贯彻。今年是深入实施“八五”普法规划的关键一年，为加大宗教领域相关法规规章的学习宣传力度，我县印发了以“民族宗教政策法规宣传月”为主题的方案，重点宣传《河南省宗教事务条例》和《互联网宗教信息服务管理办法》《宗教活动场所财务管理办法》，把学习宣传民族宗教政策法规与宣传《民法典》《宪法》等法律法规作为我县“八五”普法重要任务，列入我县2023年“谁执法谁普法”工作计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深入开展部门法规宣传贯彻。2023年，我县民族宗教部门积极推广宗教领域安全检查与普法宣法执法有效结合，联合统战、市场监管、文广、卫健、民政、消防等部门，召开全县宗教领域安全工作联席会议，制定消防安全年度工作目标和实施措施，部署开展宗教领域安全执法检查，按期推进开展消防标准化建设，全面提升场所房屋隐患、消防安全、卫生防疫等安全监管服务水平。积极开展宗教场所财务管理培训，有效推进宗教团体和宗教活动场所财务规范化管理。进一步强化常态化疫情防控、房屋自建房、汛期安全、扫黑除恶、非法出版物查处等重点工作，及时处置舆情信息，及时移交掌握线索，维护我县宗教领域安定稳定。引导宗教团体和宗教活动场所及时申请互联网宗教信息服务许可证，保障我县互联网宗教信息的清朗。联合公安、文广、乡镇等相关部门，成功摧毁河集乡枣园非法宗教活动，积极推进我县宗教执法工作。强化从严治教，推进宗教团体开展年度述职考核和年审工作，积极响应全国性宗教团体崇俭戒奢倡议。</w:t>
      </w:r>
    </w:p>
    <w:p>
      <w:pPr>
        <w:spacing w:line="560" w:lineRule="exact"/>
        <w:rPr>
          <w:rFonts w:hint="eastAsia" w:ascii="仿宋_GB2312" w:eastAsia="仿宋_GB2312"/>
          <w:sz w:val="32"/>
          <w:szCs w:val="32"/>
        </w:rPr>
      </w:pPr>
      <w:r>
        <w:rPr>
          <w:rFonts w:hint="eastAsia" w:ascii="仿宋_GB2312" w:eastAsia="仿宋_GB2312"/>
          <w:sz w:val="32"/>
          <w:szCs w:val="32"/>
        </w:rPr>
        <w:t>2023年，我局没有发生行政行为被申请行政复议，没有发生行政行为被提起行政诉讼。</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二、取得成效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2023年，我县民宗部门结合民族宗教领域实际，以开展民族宗教政策法规宣传为载体开展普法宣传，取得较好成效。立足解经讲经用经开展宗教法规宣传。我县紧紧围绕坚持我国宗教中国化方向，以社会主义核心价值观为方向，立足核心教义解经、面向信教群众讲经、发挥积极导向用经。6月以来，指导县伊协、县基督教两会分别举办以“沃尔兹”演讲比赛和“坚持中国化 同心正道行”演讲交流会为主题的讲经、讲道活动。深入宣传宗教政策法规，挖掘和弘扬各宗教教义中蕴含的积极健康的思想观念、人文精神、道德规范，作出符合当代中国发展进步要求、符合中华优秀传统文化的阐释，不断增强宗教界人士和信教群众的“四个自信”，凝聚实现中华民族伟大复兴的力量。</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三、存在困难问题</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rPr>
        <w:t>一是普法氛围还需进一步提升。针对民族宗教界宣传的方式不多，铸牢中华民族共同体意识宣传活动形式比较单一。</w:t>
      </w:r>
    </w:p>
    <w:p>
      <w:pPr>
        <w:spacing w:line="560" w:lineRule="exact"/>
        <w:rPr>
          <w:rFonts w:hint="eastAsia" w:ascii="仿宋_GB2312" w:eastAsia="仿宋_GB2312"/>
          <w:sz w:val="32"/>
          <w:szCs w:val="32"/>
        </w:rPr>
      </w:pPr>
      <w:r>
        <w:rPr>
          <w:rFonts w:hint="eastAsia" w:ascii="仿宋_GB2312" w:eastAsia="仿宋_GB2312"/>
          <w:sz w:val="32"/>
          <w:szCs w:val="32"/>
        </w:rPr>
        <w:t>二是基层力量还需进一步加强。新时代民族宗教工作的形势日趋复杂，机构改革后，基层民宗力量依然比较薄弱，给普法、执法工作带来新的压力，探索综合执法、普法的新思路。</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四、2024年工作安排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一是加强法治宣传数字化建设。发挥我县县、乡、村三级网络机制作用，加强与政法、公安、国保等单位配合，及时梳理报送我县民族宗教领域法治建设情况。</w:t>
      </w:r>
      <w:bookmarkStart w:id="0" w:name="_GoBack"/>
      <w:bookmarkEnd w:id="0"/>
      <w:r>
        <w:rPr>
          <w:rFonts w:hint="eastAsia" w:ascii="仿宋_GB2312" w:eastAsia="仿宋_GB2312"/>
          <w:sz w:val="32"/>
          <w:szCs w:val="32"/>
        </w:rPr>
        <w:t>二是持续通过各类活动加强法治宣传。结合贯彻落实中央民族工作会议精神和全国宗教工作会议精神，通过继续推进开展民族宗教政策法规宣传月等活动，加强我县民族宗教政策法规的宣传力度。把宪法法律、党内法规和规章学习宣传融入日常业务工作各环节和全过程。</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睢县民族与宗教事务局</w:t>
      </w:r>
    </w:p>
    <w:p>
      <w:pPr>
        <w:spacing w:line="560" w:lineRule="exact"/>
        <w:rPr>
          <w:rFonts w:hint="eastAsia" w:ascii="仿宋_GB2312" w:eastAsia="仿宋_GB2312"/>
          <w:sz w:val="32"/>
          <w:szCs w:val="32"/>
        </w:rPr>
      </w:pPr>
      <w:r>
        <w:rPr>
          <w:rFonts w:hint="eastAsia" w:ascii="仿宋_GB2312" w:eastAsia="仿宋_GB2312"/>
          <w:sz w:val="32"/>
          <w:szCs w:val="32"/>
        </w:rPr>
        <w:t xml:space="preserve">                                2023年10月31日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yZThhZTQ4ZWRjZjYxMmFiMTVlNmZkNDY0YmMzZDQifQ=="/>
  </w:docVars>
  <w:rsids>
    <w:rsidRoot w:val="008A2FA3"/>
    <w:rsid w:val="00137168"/>
    <w:rsid w:val="00192DC7"/>
    <w:rsid w:val="001F1F6B"/>
    <w:rsid w:val="002215C1"/>
    <w:rsid w:val="00316E60"/>
    <w:rsid w:val="004D2A6C"/>
    <w:rsid w:val="005640D3"/>
    <w:rsid w:val="00575B29"/>
    <w:rsid w:val="005E741C"/>
    <w:rsid w:val="00663932"/>
    <w:rsid w:val="006748E2"/>
    <w:rsid w:val="006A0D7C"/>
    <w:rsid w:val="007C2ADC"/>
    <w:rsid w:val="008A2FA3"/>
    <w:rsid w:val="00984C72"/>
    <w:rsid w:val="00A6580E"/>
    <w:rsid w:val="00AF60C5"/>
    <w:rsid w:val="00B56BE7"/>
    <w:rsid w:val="00B619C6"/>
    <w:rsid w:val="00BC5622"/>
    <w:rsid w:val="00C11893"/>
    <w:rsid w:val="00CE2B18"/>
    <w:rsid w:val="00D17868"/>
    <w:rsid w:val="00D7723D"/>
    <w:rsid w:val="00DB4C67"/>
    <w:rsid w:val="00DF18C1"/>
    <w:rsid w:val="00E526AC"/>
    <w:rsid w:val="00EC5A25"/>
    <w:rsid w:val="11F962DC"/>
    <w:rsid w:val="3A4341AF"/>
    <w:rsid w:val="3E5A0FF4"/>
    <w:rsid w:val="6AB6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5</Pages>
  <Words>371</Words>
  <Characters>2118</Characters>
  <Lines>17</Lines>
  <Paragraphs>4</Paragraphs>
  <TotalTime>1109</TotalTime>
  <ScaleCrop>false</ScaleCrop>
  <LinksUpToDate>false</LinksUpToDate>
  <CharactersWithSpaces>2485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2023-10-30T00:49:00Z</dcterms:created>
  <dc:creator>Administrator</dc:creator>
  <cp:lastModifiedBy>Administrator</cp:lastModifiedBy>
  <dcterms:modified xsi:type="dcterms:W3CDTF">2024-01-22T08:54:44Z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FECD3715B1654D5DB36C73D55A553DAB_12</vt:lpwstr>
  </property>
</Properties>
</file>