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城关镇2023年度法治政府建设工作总结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城关镇</w:t>
      </w:r>
      <w:r>
        <w:rPr>
          <w:rFonts w:hint="eastAsia" w:ascii="仿宋" w:hAnsi="仿宋" w:eastAsia="仿宋" w:cs="仿宋"/>
          <w:sz w:val="32"/>
          <w:szCs w:val="32"/>
        </w:rPr>
        <w:t>认真贯彻县委、县政府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以及县委依法治县办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部署</w:t>
      </w:r>
      <w:r>
        <w:rPr>
          <w:rFonts w:hint="eastAsia" w:ascii="仿宋" w:hAnsi="仿宋" w:eastAsia="仿宋" w:cs="仿宋"/>
          <w:sz w:val="32"/>
          <w:szCs w:val="32"/>
        </w:rPr>
        <w:t>要求，以习近平新时代中国特色社会主义思想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和“二十大”精神</w:t>
      </w:r>
      <w:r>
        <w:rPr>
          <w:rFonts w:hint="eastAsia" w:ascii="仿宋" w:hAnsi="仿宋" w:eastAsia="仿宋" w:cs="仿宋"/>
          <w:sz w:val="32"/>
          <w:szCs w:val="32"/>
        </w:rPr>
        <w:t>为指导，高度运用法治思维和法治方式，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创平安、保民生、调纠纷、促稳定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充分发挥法治引领和推动作用，真抓实干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持续发力，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让法治建设全面贯穿于高质量发展之中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一、学习贯彻习近平法治思想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将深入学习贯彻习近平法治思想作为重要政治任务，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对照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睢县法治政府建设实施纲要2021-2025年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文件要求开展工作。</w:t>
      </w: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default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</w:rPr>
        <w:t>印发《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</w:t>
      </w:r>
      <w:r>
        <w:rPr>
          <w:rFonts w:hint="eastAsia" w:ascii="仿宋" w:hAnsi="仿宋" w:eastAsia="仿宋" w:cs="仿宋"/>
          <w:sz w:val="32"/>
          <w:szCs w:val="32"/>
        </w:rPr>
        <w:t>镇202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年普法依法治理工作要点》《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</w:t>
      </w:r>
      <w:r>
        <w:rPr>
          <w:rFonts w:hint="eastAsia" w:ascii="仿宋" w:hAnsi="仿宋" w:eastAsia="仿宋" w:cs="仿宋"/>
          <w:sz w:val="32"/>
          <w:szCs w:val="32"/>
        </w:rPr>
        <w:t>镇202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年普法学法工作计划》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将习近平法治思想纳入《202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</w:t>
      </w:r>
      <w:r>
        <w:rPr>
          <w:rFonts w:hint="eastAsia" w:ascii="仿宋" w:hAnsi="仿宋" w:eastAsia="仿宋" w:cs="仿宋"/>
          <w:sz w:val="32"/>
          <w:szCs w:val="32"/>
        </w:rPr>
        <w:t>镇党委理论学习中心组学习计划》，</w:t>
      </w:r>
      <w:r>
        <w:rPr>
          <w:rFonts w:hint="default" w:ascii="仿宋" w:hAnsi="仿宋" w:eastAsia="仿宋" w:cs="仿宋"/>
          <w:sz w:val="32"/>
          <w:szCs w:val="32"/>
        </w:rPr>
        <w:t>充分发挥</w:t>
      </w:r>
      <w:r>
        <w:rPr>
          <w:rFonts w:hint="eastAsia" w:ascii="仿宋" w:hAnsi="仿宋" w:eastAsia="仿宋" w:cs="仿宋"/>
          <w:sz w:val="32"/>
          <w:szCs w:val="32"/>
        </w:rPr>
        <w:t>领导干</w:t>
      </w:r>
      <w:r>
        <w:rPr>
          <w:rFonts w:hint="default" w:ascii="仿宋" w:hAnsi="仿宋" w:eastAsia="仿宋" w:cs="仿宋"/>
          <w:sz w:val="32"/>
          <w:szCs w:val="32"/>
        </w:rPr>
        <w:t>部“关键少数”示范带动作用</w:t>
      </w:r>
      <w:r>
        <w:rPr>
          <w:rFonts w:hint="eastAsia" w:ascii="仿宋" w:hAnsi="仿宋" w:eastAsia="仿宋" w:cs="仿宋"/>
          <w:sz w:val="32"/>
          <w:szCs w:val="32"/>
        </w:rPr>
        <w:t>。二是通过干部职工大会、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支部</w:t>
      </w:r>
      <w:r>
        <w:rPr>
          <w:rFonts w:hint="eastAsia" w:ascii="仿宋" w:hAnsi="仿宋" w:eastAsia="仿宋" w:cs="仿宋"/>
          <w:sz w:val="32"/>
          <w:szCs w:val="32"/>
        </w:rPr>
        <w:t>书记例会、党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等形式学习了《习近平法治思想纲要》、《论全面依法治国》等内容。三是通过“学习强国”“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党员远程教育</w:t>
      </w:r>
      <w:r>
        <w:rPr>
          <w:rFonts w:hint="eastAsia" w:ascii="仿宋" w:hAnsi="仿宋" w:eastAsia="仿宋" w:cs="仿宋"/>
          <w:sz w:val="32"/>
          <w:szCs w:val="32"/>
        </w:rPr>
        <w:t>”等，开展多形式、多层次的学习培训，推动学习习近平法治思想往深里走、往心里走、往实里走。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多措并举，推进法制建设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一是高度重视，强化部署推动落实。</w:t>
      </w:r>
      <w:r>
        <w:rPr>
          <w:rFonts w:hint="eastAsia" w:ascii="仿宋" w:hAnsi="仿宋" w:eastAsia="仿宋" w:cs="仿宋"/>
          <w:sz w:val="32"/>
          <w:szCs w:val="32"/>
        </w:rPr>
        <w:t>始终坚持把法治建设摆在全镇经济社会发展重要位置，切实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“科学立法、严格执法、公正司法、全民守法”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的16字方针贯穿于全镇法治政府建设</w:t>
      </w:r>
      <w:r>
        <w:rPr>
          <w:rFonts w:hint="eastAsia" w:ascii="仿宋" w:hAnsi="仿宋" w:eastAsia="仿宋" w:cs="仿宋"/>
          <w:sz w:val="32"/>
          <w:szCs w:val="32"/>
        </w:rPr>
        <w:t>，成立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</w:t>
      </w:r>
      <w:r>
        <w:rPr>
          <w:rFonts w:hint="eastAsia" w:ascii="仿宋" w:hAnsi="仿宋" w:eastAsia="仿宋" w:cs="仿宋"/>
          <w:sz w:val="32"/>
          <w:szCs w:val="32"/>
        </w:rPr>
        <w:t>镇依法治镇委员会，将法治建设纳入党政联席会重要议程，定期研究法治建设工作，及时解决法治建设工作中的实际问题，同时举办全镇领导干部依法执政、</w:t>
      </w:r>
      <w:r>
        <w:rPr>
          <w:rFonts w:hint="default" w:ascii="仿宋" w:hAnsi="仿宋" w:eastAsia="仿宋" w:cs="仿宋"/>
          <w:sz w:val="32"/>
          <w:szCs w:val="32"/>
        </w:rPr>
        <w:t>学法用法</w:t>
      </w:r>
      <w:r>
        <w:rPr>
          <w:rFonts w:hint="eastAsia" w:ascii="仿宋" w:hAnsi="仿宋" w:eastAsia="仿宋" w:cs="仿宋"/>
          <w:sz w:val="32"/>
          <w:szCs w:val="32"/>
        </w:rPr>
        <w:t>等专题讲座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6场次</w:t>
      </w:r>
      <w:r>
        <w:rPr>
          <w:rFonts w:hint="eastAsia" w:ascii="仿宋" w:hAnsi="仿宋" w:eastAsia="仿宋" w:cs="仿宋"/>
          <w:sz w:val="32"/>
          <w:szCs w:val="32"/>
        </w:rPr>
        <w:t>，营造了全镇党员干部学法用法的浓厚氛围。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二是依法行政，加速法治政府建设。</w:t>
      </w:r>
      <w:r>
        <w:rPr>
          <w:rFonts w:hint="eastAsia" w:ascii="仿宋" w:hAnsi="仿宋" w:eastAsia="仿宋" w:cs="仿宋"/>
          <w:sz w:val="32"/>
          <w:szCs w:val="32"/>
        </w:rPr>
        <w:t>落实政府法律顾问制度，司法所所长和法律顾问参加党政</w:t>
      </w:r>
      <w:r>
        <w:rPr>
          <w:rFonts w:hint="default" w:ascii="仿宋" w:hAnsi="仿宋" w:eastAsia="仿宋" w:cs="仿宋"/>
          <w:sz w:val="32"/>
          <w:szCs w:val="32"/>
        </w:rPr>
        <w:t>法治</w:t>
      </w:r>
      <w:r>
        <w:rPr>
          <w:rFonts w:hint="eastAsia" w:ascii="仿宋" w:hAnsi="仿宋" w:eastAsia="仿宋" w:cs="仿宋"/>
          <w:sz w:val="32"/>
          <w:szCs w:val="32"/>
        </w:rPr>
        <w:t>联席会，将重大行政决策、规范性文件、重大涉法涉诉事项、合同协议等纳入审核范围，做到应审尽审。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全力推进城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建“1921”工程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在推进“全国文明城”创建中，在解决群众反映的“痛点”、“堵点”问题中，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做到依法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依规，确保无涉访、涉诉案件发生。同时，</w:t>
      </w:r>
      <w:r>
        <w:rPr>
          <w:rFonts w:hint="eastAsia" w:ascii="仿宋" w:hAnsi="仿宋" w:eastAsia="仿宋" w:cs="仿宋"/>
          <w:sz w:val="32"/>
          <w:szCs w:val="32"/>
        </w:rPr>
        <w:t>加强法治工作队伍建设，选优配强政法干部队伍，推进法治队伍正规化、专业化、职业化，保障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全镇法治建设工作正常开展。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三是普法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宣传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，筑牢筑实法治根基。</w:t>
      </w:r>
      <w:r>
        <w:rPr>
          <w:rFonts w:hint="eastAsia" w:ascii="仿宋" w:hAnsi="仿宋" w:eastAsia="仿宋" w:cs="仿宋"/>
          <w:sz w:val="32"/>
          <w:szCs w:val="32"/>
        </w:rPr>
        <w:t>突出抓好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劳动合同法》、《土地管理法》、新修订的《婚姻法》</w:t>
      </w:r>
      <w:r>
        <w:rPr>
          <w:rFonts w:hint="default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与人民群众生产生活密切相关的常用法律法规的宣传学习，在村镇和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default" w:ascii="仿宋" w:hAnsi="仿宋" w:eastAsia="仿宋" w:cs="仿宋"/>
          <w:sz w:val="32"/>
          <w:szCs w:val="32"/>
        </w:rPr>
        <w:t>普法</w:t>
      </w:r>
      <w:r>
        <w:rPr>
          <w:rFonts w:hint="eastAsia" w:ascii="仿宋" w:hAnsi="仿宋" w:eastAsia="仿宋" w:cs="仿宋"/>
          <w:sz w:val="32"/>
          <w:szCs w:val="32"/>
        </w:rPr>
        <w:t>宣传，</w:t>
      </w:r>
      <w:r>
        <w:rPr>
          <w:rFonts w:hint="default" w:ascii="仿宋" w:hAnsi="仿宋" w:eastAsia="仿宋" w:cs="仿宋"/>
          <w:sz w:val="32"/>
          <w:szCs w:val="32"/>
        </w:rPr>
        <w:t>利用微信公众号、小视频等自媒体创新普法宣传形式，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利用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户帮扶之机送法上门，发放法治宣传册5000余份。联合司法所、派出所在工地、学校、清真寺、村级党员活动室等举行普法宣传28场次。营造人人懂法、人人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法的良好氛围，不断增强镇村干群的法治自觉性和责任感。</w:t>
      </w:r>
      <w:r>
        <w:rPr>
          <w:rFonts w:hint="eastAsia" w:ascii="仿宋" w:hAnsi="仿宋" w:eastAsia="仿宋" w:cs="仿宋"/>
          <w:sz w:val="32"/>
          <w:szCs w:val="32"/>
        </w:rPr>
        <w:t>全面推</w:t>
      </w:r>
      <w:r>
        <w:rPr>
          <w:rFonts w:hint="default" w:ascii="仿宋" w:hAnsi="仿宋" w:eastAsia="仿宋" w:cs="仿宋"/>
          <w:sz w:val="32"/>
          <w:szCs w:val="32"/>
        </w:rPr>
        <w:t>进</w:t>
      </w:r>
      <w:r>
        <w:rPr>
          <w:rFonts w:hint="eastAsia" w:ascii="仿宋" w:hAnsi="仿宋" w:eastAsia="仿宋" w:cs="仿宋"/>
          <w:sz w:val="32"/>
          <w:szCs w:val="32"/>
        </w:rPr>
        <w:t>“法治带头人”“法律明白人”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推进法治村镇建设。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四是法治引领，坚持为民服务初心。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规范权力运行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default" w:ascii="仿宋" w:hAnsi="仿宋" w:eastAsia="仿宋" w:cs="仿宋"/>
          <w:sz w:val="32"/>
          <w:szCs w:val="32"/>
        </w:rPr>
        <w:t>强化内外监督，扎紧“权力的笼子”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default" w:ascii="仿宋" w:hAnsi="仿宋" w:eastAsia="仿宋" w:cs="仿宋"/>
          <w:sz w:val="32"/>
          <w:szCs w:val="32"/>
        </w:rPr>
        <w:t>公开、公示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政务服务</w:t>
      </w:r>
      <w:r>
        <w:rPr>
          <w:rFonts w:hint="eastAsia" w:ascii="仿宋" w:hAnsi="仿宋" w:eastAsia="仿宋" w:cs="仿宋"/>
          <w:sz w:val="32"/>
          <w:szCs w:val="32"/>
        </w:rPr>
        <w:t>流程，制定办事指南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让群众一目了然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同时大力</w:t>
      </w:r>
      <w:r>
        <w:rPr>
          <w:rFonts w:hint="eastAsia" w:ascii="仿宋" w:hAnsi="仿宋" w:eastAsia="仿宋" w:cs="仿宋"/>
          <w:sz w:val="32"/>
          <w:szCs w:val="32"/>
        </w:rPr>
        <w:t>推行“互联网+政务”</w:t>
      </w:r>
      <w:r>
        <w:rPr>
          <w:rFonts w:hint="default" w:ascii="仿宋" w:hAnsi="仿宋" w:eastAsia="仿宋" w:cs="仿宋"/>
          <w:sz w:val="32"/>
          <w:szCs w:val="32"/>
        </w:rPr>
        <w:t>、“云服务”、二维码办理等多种智能服务形式</w:t>
      </w:r>
      <w:r>
        <w:rPr>
          <w:rFonts w:hint="eastAsia" w:ascii="仿宋" w:hAnsi="仿宋" w:eastAsia="仿宋" w:cs="仿宋"/>
          <w:sz w:val="32"/>
          <w:szCs w:val="32"/>
        </w:rPr>
        <w:t>。持续大力抓好扫黑除恶、安全生产、平安建设等工作，加大安全监管和隐患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排查、</w:t>
      </w:r>
      <w:r>
        <w:rPr>
          <w:rFonts w:hint="eastAsia" w:ascii="仿宋" w:hAnsi="仿宋" w:eastAsia="仿宋" w:cs="仿宋"/>
          <w:sz w:val="32"/>
          <w:szCs w:val="32"/>
        </w:rPr>
        <w:t>矛盾纠纷排查力度，切实把</w:t>
      </w:r>
      <w:r>
        <w:rPr>
          <w:rFonts w:hint="default" w:ascii="仿宋" w:hAnsi="仿宋" w:eastAsia="仿宋" w:cs="仿宋"/>
          <w:sz w:val="32"/>
          <w:szCs w:val="32"/>
        </w:rPr>
        <w:t>“平安城关”、“和谐城关”</w:t>
      </w:r>
      <w:r>
        <w:rPr>
          <w:rFonts w:hint="eastAsia" w:ascii="仿宋" w:hAnsi="仿宋" w:eastAsia="仿宋" w:cs="仿宋"/>
          <w:sz w:val="32"/>
          <w:szCs w:val="32"/>
        </w:rPr>
        <w:t>落到</w:t>
      </w:r>
      <w:r>
        <w:rPr>
          <w:rFonts w:hint="default" w:ascii="仿宋" w:hAnsi="仿宋" w:eastAsia="仿宋" w:cs="仿宋"/>
          <w:sz w:val="32"/>
          <w:szCs w:val="32"/>
        </w:rPr>
        <w:t>实处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五是化解矛盾，保障社会和谐稳定。</w:t>
      </w:r>
      <w:r>
        <w:rPr>
          <w:rFonts w:hint="eastAsia" w:ascii="仿宋" w:hAnsi="仿宋" w:eastAsia="仿宋" w:cs="仿宋"/>
          <w:sz w:val="32"/>
          <w:szCs w:val="32"/>
        </w:rPr>
        <w:t>充分发挥</w:t>
      </w:r>
      <w:r>
        <w:rPr>
          <w:rFonts w:hint="default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人民调解</w:t>
      </w:r>
      <w:r>
        <w:rPr>
          <w:rFonts w:hint="default" w:ascii="仿宋" w:hAnsi="仿宋" w:eastAsia="仿宋" w:cs="仿宋"/>
          <w:sz w:val="32"/>
          <w:szCs w:val="32"/>
        </w:rPr>
        <w:t>为人民”的</w:t>
      </w:r>
      <w:r>
        <w:rPr>
          <w:rFonts w:hint="eastAsia" w:ascii="仿宋" w:hAnsi="仿宋" w:eastAsia="仿宋" w:cs="仿宋"/>
          <w:sz w:val="32"/>
          <w:szCs w:val="32"/>
        </w:rPr>
        <w:t>主力军作用，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成立了7人的专业调解队伍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，坚持“13710”工作机制，小事不出村、大事不出镇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平楼村张吉高和张彦伟的因宅基发生纠纷多年，期间打过官司、判过刑，但还是纠纷不断，今年年初，明确镇纪委书记、武装部长牵头，召集派出所、司法所、自然资源所成立化解专班，多次沟通协商，双方息诉罢访，最终达成和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hint="default" w:ascii="仿宋" w:hAnsi="仿宋" w:eastAsia="仿宋" w:cs="仿宋"/>
          <w:sz w:val="32"/>
          <w:szCs w:val="32"/>
        </w:rPr>
        <w:t>化解</w:t>
      </w:r>
      <w:r>
        <w:rPr>
          <w:rFonts w:hint="eastAsia" w:ascii="仿宋" w:hAnsi="仿宋" w:eastAsia="仿宋" w:cs="仿宋"/>
          <w:sz w:val="32"/>
          <w:szCs w:val="32"/>
        </w:rPr>
        <w:t>各类纠纷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default" w:ascii="仿宋" w:hAnsi="仿宋" w:eastAsia="仿宋" w:cs="仿宋"/>
          <w:sz w:val="32"/>
          <w:szCs w:val="32"/>
        </w:rPr>
        <w:t>起</w:t>
      </w:r>
      <w:r>
        <w:rPr>
          <w:rFonts w:hint="eastAsia" w:ascii="仿宋" w:hAnsi="仿宋" w:eastAsia="仿宋" w:cs="仿宋"/>
          <w:sz w:val="32"/>
          <w:szCs w:val="32"/>
        </w:rPr>
        <w:t>，调解率100%，</w:t>
      </w:r>
      <w:r>
        <w:rPr>
          <w:rFonts w:hint="default" w:ascii="仿宋" w:hAnsi="仿宋" w:eastAsia="仿宋" w:cs="仿宋"/>
          <w:sz w:val="32"/>
          <w:szCs w:val="32"/>
        </w:rPr>
        <w:t>办结</w:t>
      </w:r>
      <w:r>
        <w:rPr>
          <w:rFonts w:hint="eastAsia" w:ascii="仿宋" w:hAnsi="仿宋" w:eastAsia="仿宋" w:cs="仿宋"/>
          <w:sz w:val="32"/>
          <w:szCs w:val="32"/>
        </w:rPr>
        <w:t>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达到</w:t>
      </w: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default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有效保障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了城关镇</w:t>
      </w:r>
      <w:r>
        <w:rPr>
          <w:rFonts w:hint="eastAsia" w:ascii="仿宋" w:hAnsi="仿宋" w:eastAsia="仿宋" w:cs="仿宋"/>
          <w:sz w:val="32"/>
          <w:szCs w:val="32"/>
        </w:rPr>
        <w:t>社会环境的和谐稳定。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从严执法，切实依法行政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紧围绕建设“平安城关”“法制城关”的目标，以推进依法行政，建设法制政府，提高依法行政意识和能力，完善综合执法机制，规范执法程序，强化领导，狠抓落实。一是加强队伍管理，提升执法水平。开展全员法制培训，以适应目前执法程序更严、执法标准更高的要求，进一步强化依法行政意识，规范执法行为。认真查找薄弱环节，及时完善规章制度，明确工作职责，提高工作效率，使队伍各项工作更加正规化。2023年度依法整治乱占耕问题33处，遏制各类违建13起，拆除违法建筑6处，持续实现了各类违建零增长。二是服务中心大局，积极参与疫情防控工作。根据党委政府统筹部署，执法队全体队员分片、分块参与疫情封控、卡点值守等工作，确保了全镇经济社会稳定发展的大局。三是认真执行生态环境保护政策和法律法规，履行环境保护工作机制，切实执行各项环境保护工作举措，健全各类管理制度健全，建立健全突发环境污染事故应急预案，确保了无重大污染事故和重大生态破坏事故发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下一步工作重点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在总结</w:t>
      </w:r>
      <w:r>
        <w:rPr>
          <w:rFonts w:hint="default" w:ascii="仿宋" w:hAnsi="仿宋" w:eastAsia="仿宋" w:cs="仿宋"/>
          <w:sz w:val="32"/>
          <w:szCs w:val="32"/>
        </w:rPr>
        <w:t>成绩</w:t>
      </w:r>
      <w:r>
        <w:rPr>
          <w:rFonts w:hint="eastAsia" w:ascii="仿宋" w:hAnsi="仿宋" w:eastAsia="仿宋" w:cs="仿宋"/>
          <w:sz w:val="32"/>
          <w:szCs w:val="32"/>
        </w:rPr>
        <w:t>的同时，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</w:t>
      </w:r>
      <w:r>
        <w:rPr>
          <w:rFonts w:hint="eastAsia" w:ascii="仿宋" w:hAnsi="仿宋" w:eastAsia="仿宋" w:cs="仿宋"/>
          <w:sz w:val="32"/>
          <w:szCs w:val="32"/>
        </w:rPr>
        <w:t>也清醒的看到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在执法的过程中存在执法程序不够严谨、法律文书制作不够规范等</w:t>
      </w:r>
      <w:r>
        <w:rPr>
          <w:rFonts w:hint="eastAsia" w:ascii="仿宋" w:hAnsi="仿宋" w:eastAsia="仿宋" w:cs="仿宋"/>
          <w:sz w:val="32"/>
          <w:szCs w:val="32"/>
        </w:rPr>
        <w:t>问题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下一步的工作中我们努力提升</w:t>
      </w:r>
      <w:r>
        <w:rPr>
          <w:rFonts w:hint="default" w:ascii="仿宋" w:hAnsi="仿宋" w:eastAsia="仿宋" w:cs="仿宋"/>
          <w:sz w:val="32"/>
          <w:szCs w:val="32"/>
        </w:rPr>
        <w:t>法治意识，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</w:t>
      </w:r>
      <w:r>
        <w:rPr>
          <w:rFonts w:hint="default" w:ascii="仿宋" w:hAnsi="仿宋" w:eastAsia="仿宋" w:cs="仿宋"/>
          <w:sz w:val="32"/>
          <w:szCs w:val="32"/>
        </w:rPr>
        <w:t>法律知识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sz w:val="32"/>
          <w:szCs w:val="32"/>
        </w:rPr>
        <w:t>更新学用结合，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牢固树立</w:t>
      </w:r>
      <w:r>
        <w:rPr>
          <w:rFonts w:hint="default" w:ascii="仿宋" w:hAnsi="仿宋" w:eastAsia="仿宋" w:cs="仿宋"/>
          <w:sz w:val="32"/>
          <w:szCs w:val="32"/>
        </w:rPr>
        <w:t>底线思维，熟练运用法律解决新问题、新矛盾。进一步</w:t>
      </w:r>
      <w:r>
        <w:rPr>
          <w:rFonts w:hint="eastAsia" w:ascii="仿宋" w:hAnsi="仿宋" w:eastAsia="仿宋" w:cs="仿宋"/>
          <w:sz w:val="32"/>
          <w:szCs w:val="32"/>
        </w:rPr>
        <w:t>学习贯彻习近平</w:t>
      </w:r>
      <w:r>
        <w:rPr>
          <w:rFonts w:hint="default" w:ascii="仿宋" w:hAnsi="仿宋" w:eastAsia="仿宋" w:cs="仿宋"/>
          <w:sz w:val="32"/>
          <w:szCs w:val="32"/>
        </w:rPr>
        <w:t>总书记</w:t>
      </w:r>
      <w:r>
        <w:rPr>
          <w:rFonts w:hint="eastAsia" w:ascii="仿宋" w:hAnsi="仿宋" w:eastAsia="仿宋" w:cs="仿宋"/>
          <w:sz w:val="32"/>
          <w:szCs w:val="32"/>
        </w:rPr>
        <w:t>法治思想，强化政治担当，履行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法治理念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default" w:ascii="仿宋" w:hAnsi="仿宋" w:eastAsia="仿宋" w:cs="仿宋"/>
          <w:sz w:val="32"/>
          <w:szCs w:val="32"/>
        </w:rPr>
        <w:t>让学法、懂法、守法、用法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</w:t>
      </w:r>
      <w:r>
        <w:rPr>
          <w:rFonts w:hint="eastAsia" w:ascii="仿宋" w:hAnsi="仿宋" w:eastAsia="仿宋" w:cs="仿宋"/>
          <w:sz w:val="32"/>
          <w:szCs w:val="32"/>
        </w:rPr>
        <w:t>为常态。强化法治思维</w:t>
      </w:r>
      <w:r>
        <w:rPr>
          <w:rFonts w:hint="default" w:ascii="仿宋" w:hAnsi="仿宋" w:eastAsia="仿宋" w:cs="仿宋"/>
          <w:sz w:val="32"/>
          <w:szCs w:val="32"/>
        </w:rPr>
        <w:t>，强化</w:t>
      </w:r>
      <w:r>
        <w:rPr>
          <w:rFonts w:hint="eastAsia" w:ascii="仿宋" w:hAnsi="仿宋" w:eastAsia="仿宋" w:cs="仿宋"/>
          <w:sz w:val="32"/>
          <w:szCs w:val="32"/>
        </w:rPr>
        <w:t>法治保障，持续优化</w:t>
      </w:r>
      <w:r>
        <w:rPr>
          <w:rFonts w:hint="default" w:ascii="仿宋" w:hAnsi="仿宋" w:eastAsia="仿宋" w:cs="仿宋"/>
          <w:sz w:val="32"/>
          <w:szCs w:val="32"/>
        </w:rPr>
        <w:t>政务环境、人文环境、</w:t>
      </w:r>
      <w:r>
        <w:rPr>
          <w:rFonts w:hint="eastAsia" w:ascii="仿宋" w:hAnsi="仿宋" w:eastAsia="仿宋" w:cs="仿宋"/>
          <w:sz w:val="32"/>
          <w:szCs w:val="32"/>
        </w:rPr>
        <w:t>法治</w:t>
      </w:r>
      <w:r>
        <w:rPr>
          <w:rFonts w:hint="default" w:ascii="仿宋" w:hAnsi="仿宋" w:eastAsia="仿宋" w:cs="仿宋"/>
          <w:sz w:val="32"/>
          <w:szCs w:val="32"/>
        </w:rPr>
        <w:t>环境、</w:t>
      </w:r>
      <w:r>
        <w:rPr>
          <w:rFonts w:hint="eastAsia" w:ascii="仿宋" w:hAnsi="仿宋" w:eastAsia="仿宋" w:cs="仿宋"/>
          <w:sz w:val="32"/>
          <w:szCs w:val="32"/>
        </w:rPr>
        <w:t>营商环境，</w:t>
      </w:r>
      <w:r>
        <w:rPr>
          <w:rFonts w:hint="default" w:ascii="仿宋" w:hAnsi="仿宋" w:eastAsia="仿宋" w:cs="仿宋"/>
          <w:sz w:val="32"/>
          <w:szCs w:val="32"/>
        </w:rPr>
        <w:t>为服务睢县的高质量发展大局贡献城关力量，为早日建成富强和美清新现代化新睢县贡献城关力量。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67BD2"/>
    <w:multiLevelType w:val="singleLevel"/>
    <w:tmpl w:val="A1D67B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6CEC3179"/>
    <w:rsid w:val="01265791"/>
    <w:rsid w:val="01C247F0"/>
    <w:rsid w:val="01C744FB"/>
    <w:rsid w:val="01EC2329"/>
    <w:rsid w:val="046F0054"/>
    <w:rsid w:val="05865EF8"/>
    <w:rsid w:val="06637A18"/>
    <w:rsid w:val="07B509B3"/>
    <w:rsid w:val="1ADF05DE"/>
    <w:rsid w:val="1D01483C"/>
    <w:rsid w:val="1EBDDAE2"/>
    <w:rsid w:val="26846241"/>
    <w:rsid w:val="2C385670"/>
    <w:rsid w:val="2FD162F0"/>
    <w:rsid w:val="3138414C"/>
    <w:rsid w:val="317177AC"/>
    <w:rsid w:val="36C605ED"/>
    <w:rsid w:val="3AA50AA5"/>
    <w:rsid w:val="3B5FAB62"/>
    <w:rsid w:val="3DE328CA"/>
    <w:rsid w:val="3EE651E8"/>
    <w:rsid w:val="43BA782C"/>
    <w:rsid w:val="46636453"/>
    <w:rsid w:val="47174AD8"/>
    <w:rsid w:val="476B30F9"/>
    <w:rsid w:val="47946129"/>
    <w:rsid w:val="4B240E89"/>
    <w:rsid w:val="4FA26CA9"/>
    <w:rsid w:val="5A721C51"/>
    <w:rsid w:val="5BBBE2C6"/>
    <w:rsid w:val="5E1831B8"/>
    <w:rsid w:val="639A75F8"/>
    <w:rsid w:val="66BA5E26"/>
    <w:rsid w:val="66FE5C09"/>
    <w:rsid w:val="67A61834"/>
    <w:rsid w:val="68796A3B"/>
    <w:rsid w:val="6CEC3179"/>
    <w:rsid w:val="6D2D3E5E"/>
    <w:rsid w:val="6DFF3A4C"/>
    <w:rsid w:val="75AFD065"/>
    <w:rsid w:val="79A7FEA9"/>
    <w:rsid w:val="7B9F0A9D"/>
    <w:rsid w:val="7C097E67"/>
    <w:rsid w:val="7EB52D91"/>
    <w:rsid w:val="7EF0307A"/>
    <w:rsid w:val="7EFE0269"/>
    <w:rsid w:val="7FD23514"/>
    <w:rsid w:val="7FEFFC40"/>
    <w:rsid w:val="7FF7E48D"/>
    <w:rsid w:val="A7753012"/>
    <w:rsid w:val="A7EDABD0"/>
    <w:rsid w:val="BF8BE896"/>
    <w:rsid w:val="BFFBFBAE"/>
    <w:rsid w:val="BFFDABCB"/>
    <w:rsid w:val="BFFF6ACA"/>
    <w:rsid w:val="EDFDB858"/>
    <w:rsid w:val="F7F327C0"/>
    <w:rsid w:val="F7FDFE55"/>
    <w:rsid w:val="F979F034"/>
    <w:rsid w:val="FC7FF465"/>
    <w:rsid w:val="FEED54F6"/>
    <w:rsid w:val="FEFBE50B"/>
    <w:rsid w:val="FFB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2601</Words>
  <Characters>2649</Characters>
  <Lines>0</Lines>
  <Paragraphs>0</Paragraphs>
  <TotalTime>14</TotalTime>
  <ScaleCrop>false</ScaleCrop>
  <LinksUpToDate>false</LinksUpToDate>
  <CharactersWithSpaces>2653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2023-01-06T02:15:00Z</dcterms:created>
  <dc:creator>《掌上睢县》李玉杰</dc:creator>
  <cp:lastModifiedBy>Administrator</cp:lastModifiedBy>
  <cp:lastPrinted>2023-05-22T09:40:00Z</cp:lastPrinted>
  <dcterms:modified xsi:type="dcterms:W3CDTF">2024-01-22T05:43:00Z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BA7EF3132D4141B787613521AB44426C_13</vt:lpwstr>
  </property>
</Properties>
</file>