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涧岗乡2023年法治政府建设工作总结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县委县</w:t>
      </w:r>
      <w:r>
        <w:rPr>
          <w:rFonts w:hint="eastAsia" w:ascii="仿宋" w:hAnsi="仿宋" w:eastAsia="仿宋" w:cs="仿宋"/>
          <w:sz w:val="32"/>
          <w:szCs w:val="32"/>
        </w:rPr>
        <w:t>政府的坚强领导下，我乡坚持以习近平新时代中国特色社会主义思想为指导，以深入开展习近平法治思想宣传教育为重点，全面弘扬社会主义法治精神，增强全民法治观念，夯实法治建设社会基础，为全乡经济社会发展营造良好法治环境。</w:t>
      </w:r>
    </w:p>
    <w:p>
      <w:pPr>
        <w:numPr>
          <w:ilvl w:val="0"/>
          <w:numId w:val="0"/>
        </w:numPr>
        <w:ind w:left="120" w:leftChars="0" w:firstLine="663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一、高度重视，加强依法行政组织领导。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乡党委、政府高度重视，将法治工作纳入年度工作计划中，制定方案，进一步细化依法行政工作任务，全面深入推进依法行政工作，始终坚持把依法行政工作当作构建和谐社会、建设法治政府的重大举措来推动落实。同时成立推进依法行政工作领导小组，由乡党委书记担任组长，乡长、人大主席为副组长，切实履行推进法治建设第一责任人职责。相关部门、单位负责人为成员，负责组织、协调、推进全乡依法行政工作，切实加强了对本乡范围内依法行政工作的领导。</w:t>
      </w:r>
    </w:p>
    <w:p>
      <w:pPr>
        <w:numPr>
          <w:numId w:val="0"/>
        </w:numPr>
        <w:ind w:left="120" w:leftChars="0" w:firstLine="66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fill="FFF8F8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eastAsia="zh-CN"/>
        </w:rPr>
        <w:t>二、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强化队伍建设，夯实根基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fill="FFF8F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涧岗乡政府</w:t>
      </w:r>
      <w:r>
        <w:rPr>
          <w:rFonts w:hint="eastAsia" w:ascii="仿宋" w:hAnsi="仿宋" w:eastAsia="仿宋" w:cs="仿宋"/>
          <w:sz w:val="32"/>
          <w:szCs w:val="32"/>
        </w:rPr>
        <w:t>在各村设置了普法宣传员，联合乡新时代文明实践所，充分发挥各类志愿服务群体在法治宣传教育中的引领作用，持续充实基层普法队伍。设立乡公共法律服务工作站1个，村公共法律服务点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个，为村民提供无偿法律咨询服务，引导群众以合法途径解决问题。邀请各村“五老”充实到人民调解队伍中，有效防止矛盾纠纷激化升级。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</w:t>
      </w:r>
      <w:r>
        <w:rPr>
          <w:rFonts w:hint="eastAsia" w:ascii="仿宋" w:hAnsi="仿宋" w:eastAsia="仿宋" w:cs="仿宋"/>
          <w:sz w:val="32"/>
          <w:szCs w:val="32"/>
        </w:rPr>
        <w:t>年以来，我乡累计提供法律咨询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</w:t>
      </w:r>
      <w:r>
        <w:rPr>
          <w:rFonts w:hint="eastAsia" w:ascii="仿宋" w:hAnsi="仿宋" w:eastAsia="仿宋" w:cs="仿宋"/>
          <w:sz w:val="32"/>
          <w:szCs w:val="32"/>
        </w:rPr>
        <w:t>余人次，参与纠纷调解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余次。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leftChars="0" w:right="0" w:rightChars="0" w:firstLine="321" w:firstLineChars="100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 xml:space="preserve"> 三、</w:t>
      </w:r>
      <w:r>
        <w:rPr>
          <w:rStyle w:val="5"/>
          <w:rFonts w:hint="eastAsia" w:ascii="仿宋" w:hAnsi="仿宋" w:eastAsia="仿宋" w:cs="仿宋"/>
          <w:sz w:val="32"/>
          <w:szCs w:val="32"/>
        </w:rPr>
        <w:t>广泛宣传，营造依法治</w:t>
      </w:r>
      <w:r>
        <w:rPr>
          <w:rStyle w:val="5"/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Style w:val="5"/>
          <w:rFonts w:hint="eastAsia" w:ascii="仿宋" w:hAnsi="仿宋" w:eastAsia="仿宋" w:cs="仿宋"/>
          <w:sz w:val="32"/>
          <w:szCs w:val="32"/>
        </w:rPr>
        <w:t>浓厚氛围。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leftChars="0" w:right="0" w:rightChars="0" w:firstLine="660" w:firstLineChars="200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深化法治文化阵地建设，将法治文化有机融入到群众日常生活，潜移默化提高群众法治观念。一是组织乡村两级干部学习《民法典》、《信访工作条例》和《反有组织犯罪法》，使每位干部深刻领会内涵。二是组织两级干部对常用法律法规进行应知应会学习自测。三是开展“八五”普法进村组、进学校、进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工厂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、进市场。通过发放宣传单、开展文化演出活动等形式，深入群众中广泛宣传，受到广大群众的点赞。四是切实抓好“法律明白人”培训，充分发挥协助调解矛盾纠纷，积极维护基层社会稳定的作用。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3" w:firstLineChars="200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四、存在的问题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 w:firstLineChars="200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</w:rPr>
        <w:t>是极少数党员干部依法行政的意识不强，没有真正把依法办事落实到具体的行政管理工作中去，依法行政水平不高；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</w:rPr>
        <w:t>是法治宣传工作覆盖面窄，法律进村庄、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  <w:lang w:val="en-US" w:eastAsia="zh-CN"/>
        </w:rPr>
        <w:t>进工厂、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</w:rPr>
        <w:t>进学校等活动开展不深入。主要原因是：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</w:rPr>
        <w:t>是在法治政府建设工作推进过程中，法律法规的宣传力度不够，部分党员干部学法用法、依法行政意识不强；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auto" w:fill="auto"/>
        </w:rPr>
        <w:t>是专业的行政执法培训较少，执法人员缺少系统的行政法规培训，依法行政水平不高，对政策的把握能力不强。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五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、下一步工作打算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spacing w:val="5"/>
          <w:sz w:val="32"/>
          <w:szCs w:val="32"/>
          <w:shd w:val="clear" w:fill="FFFFFF"/>
        </w:rPr>
        <w:t>1、持续加强党对法治建设的领导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5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以习近平新时代中国特色社会主义法治思想为引领，坚持党的领导这个根本原则，坚决把牢法治建设正确方向。充分认识加强党对全面依法治国集中统一领导的重大意义，深刻把握“两个确立”，坚决做到“两个维护”，把党的领导贯彻到法治建设的全过程和各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spacing w:val="5"/>
          <w:sz w:val="32"/>
          <w:szCs w:val="32"/>
          <w:shd w:val="clear" w:fill="FFFFFF"/>
        </w:rPr>
        <w:t>2、持续强化宣传力度，弘扬法治精神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5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紧抓乡村法治宣传教育这个“薄弱点”，加大法治宣传力度，积极改善法治宣传条件，创新灵活多样的宣传形式，大力宣传法律知识，让群众学法、懂法、守法。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spacing w:val="5"/>
          <w:sz w:val="32"/>
          <w:szCs w:val="32"/>
          <w:shd w:val="clear" w:fill="FFFFFF"/>
        </w:rPr>
        <w:t>3、持续推进法治学习，优化队伍建设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spacing w:val="5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</w:rPr>
        <w:t>加强党员干部对宪法、党内法规、行政法规等各方面法律法规学习。积极邀请司法局和专家学者开展法律知识讲座，提高干部队伍法律水平；通过开展法律知识测试、研讨发言等方式督促党员干部主动学法。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睢县涧岗乡人民政府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2023年11月30日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ThhZTQ4ZWRjZjYxMmFiMTVlNmZkNDY0YmMzZDQifQ=="/>
  </w:docVars>
  <w:rsids>
    <w:rsidRoot w:val="00000000"/>
    <w:rsid w:val="00AD6235"/>
    <w:rsid w:val="4F337E9B"/>
    <w:rsid w:val="5B7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2023-11-30T10:57:00Z</dcterms:created>
  <dc:creator>Administrator</dc:creator>
  <cp:lastModifiedBy>Administrator</cp:lastModifiedBy>
  <dcterms:modified xsi:type="dcterms:W3CDTF">2024-01-22T06:25:29Z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36F28B49FBBA48B28212237D9B648881_12</vt:lpwstr>
  </property>
</Properties>
</file>