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睢县睢东新城建设发展中心</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年法治</w:t>
      </w:r>
      <w:r>
        <w:rPr>
          <w:rFonts w:hint="eastAsia" w:ascii="方正小标宋_GBK" w:hAnsi="方正小标宋_GBK" w:eastAsia="方正小标宋_GBK" w:cs="方正小标宋_GBK"/>
          <w:sz w:val="44"/>
          <w:szCs w:val="44"/>
          <w:lang w:eastAsia="zh-CN"/>
        </w:rPr>
        <w:t>政府</w:t>
      </w:r>
      <w:r>
        <w:rPr>
          <w:rFonts w:hint="eastAsia" w:ascii="方正小标宋_GBK" w:hAnsi="方正小标宋_GBK" w:eastAsia="方正小标宋_GBK" w:cs="方正小标宋_GBK"/>
          <w:sz w:val="44"/>
          <w:szCs w:val="44"/>
        </w:rPr>
        <w:t>建设工作总结</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黑体" w:hAnsi="黑体" w:eastAsia="黑体" w:cs="黑体"/>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2023年</w:t>
      </w:r>
      <w:r>
        <w:rPr>
          <w:rFonts w:hint="eastAsia" w:ascii="仿宋" w:hAnsi="仿宋" w:eastAsia="仿宋"/>
          <w:sz w:val="32"/>
          <w:szCs w:val="32"/>
        </w:rPr>
        <w:t>，我单位紧紧围绕全县法治政府建设年度目标和任务，结合</w:t>
      </w:r>
      <w:r>
        <w:rPr>
          <w:rFonts w:hint="eastAsia" w:ascii="仿宋" w:hAnsi="仿宋" w:eastAsia="仿宋"/>
          <w:sz w:val="32"/>
          <w:szCs w:val="32"/>
          <w:lang w:eastAsia="zh-CN"/>
        </w:rPr>
        <w:t>本单位</w:t>
      </w:r>
      <w:r>
        <w:rPr>
          <w:rFonts w:hint="eastAsia" w:ascii="仿宋" w:hAnsi="仿宋" w:eastAsia="仿宋"/>
          <w:sz w:val="32"/>
          <w:szCs w:val="32"/>
        </w:rPr>
        <w:t>工作</w:t>
      </w:r>
      <w:r>
        <w:rPr>
          <w:rFonts w:hint="eastAsia" w:ascii="仿宋" w:hAnsi="仿宋" w:eastAsia="仿宋"/>
          <w:sz w:val="32"/>
          <w:szCs w:val="32"/>
          <w:lang w:eastAsia="zh-CN"/>
        </w:rPr>
        <w:t>实际</w:t>
      </w:r>
      <w:r>
        <w:rPr>
          <w:rFonts w:hint="eastAsia" w:ascii="仿宋" w:hAnsi="仿宋" w:eastAsia="仿宋"/>
          <w:sz w:val="32"/>
          <w:szCs w:val="32"/>
        </w:rPr>
        <w:t>，认真贯彻落实法治政府建设各</w:t>
      </w:r>
      <w:r>
        <w:rPr>
          <w:rFonts w:hint="eastAsia" w:ascii="仿宋" w:hAnsi="仿宋" w:eastAsia="仿宋"/>
          <w:sz w:val="32"/>
          <w:szCs w:val="32"/>
          <w:lang w:eastAsia="zh-CN"/>
        </w:rPr>
        <w:t>种</w:t>
      </w:r>
      <w:r>
        <w:rPr>
          <w:rFonts w:hint="eastAsia" w:ascii="仿宋" w:hAnsi="仿宋" w:eastAsia="仿宋"/>
          <w:sz w:val="32"/>
          <w:szCs w:val="32"/>
        </w:rPr>
        <w:t>文件精神，加快推进法治政府建设步伐。</w:t>
      </w:r>
      <w:r>
        <w:rPr>
          <w:rFonts w:hint="eastAsia" w:ascii="仿宋" w:hAnsi="仿宋" w:eastAsia="仿宋"/>
          <w:sz w:val="32"/>
          <w:szCs w:val="32"/>
          <w:lang w:eastAsia="zh-CN"/>
        </w:rPr>
        <w:t>现将今年法治政府建设工作总结如下：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一、重点工作开展情况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一</w:t>
      </w:r>
      <w:r>
        <w:rPr>
          <w:rFonts w:hint="eastAsia" w:ascii="楷体" w:hAnsi="楷体" w:eastAsia="楷体" w:cs="楷体"/>
          <w:sz w:val="32"/>
          <w:szCs w:val="32"/>
        </w:rPr>
        <w:t>)深入学习贯彻习近平法治思想。</w:t>
      </w:r>
      <w:r>
        <w:rPr>
          <w:rFonts w:hint="eastAsia" w:ascii="仿宋" w:hAnsi="仿宋" w:eastAsia="仿宋"/>
          <w:sz w:val="32"/>
          <w:szCs w:val="32"/>
        </w:rPr>
        <w:t>不断提高政治站位，将习近平法治思想和习近平总书记关于全面依法治国的重要讲话和指示批示作为重要学习内容，及时传达学习，努力在学深悟透弄通上下功夫。认真学习《宪法》《民法典》《党政主要负责人履行推进法治建设第一责任人职责规定》等重要法律规定，不断提高依法决策、依法管理、依法行政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cs="楷体"/>
          <w:sz w:val="32"/>
          <w:szCs w:val="32"/>
        </w:rPr>
        <w:t>(二)加强组织领导。</w:t>
      </w:r>
      <w:bookmarkStart w:id="0" w:name="_GoBack"/>
      <w:bookmarkEnd w:id="0"/>
      <w:r>
        <w:rPr>
          <w:rFonts w:hint="eastAsia" w:ascii="仿宋" w:hAnsi="仿宋" w:eastAsia="仿宋"/>
          <w:sz w:val="32"/>
          <w:szCs w:val="32"/>
        </w:rPr>
        <w:t>将法治政府建设工作纳入了单位的重要议事日程，</w:t>
      </w:r>
      <w:r>
        <w:rPr>
          <w:rFonts w:hint="eastAsia" w:ascii="仿宋" w:hAnsi="仿宋" w:eastAsia="仿宋"/>
          <w:sz w:val="32"/>
          <w:szCs w:val="32"/>
          <w:lang w:eastAsia="zh-CN"/>
        </w:rPr>
        <w:t>年初召开法治政府工作专题会议</w:t>
      </w:r>
      <w:r>
        <w:rPr>
          <w:rFonts w:hint="eastAsia" w:ascii="仿宋" w:hAnsi="仿宋" w:eastAsia="仿宋"/>
          <w:sz w:val="32"/>
          <w:szCs w:val="32"/>
        </w:rPr>
        <w:t>，</w:t>
      </w:r>
      <w:r>
        <w:rPr>
          <w:rFonts w:hint="eastAsia" w:ascii="仿宋" w:hAnsi="仿宋" w:eastAsia="仿宋"/>
          <w:sz w:val="32"/>
          <w:szCs w:val="32"/>
          <w:lang w:eastAsia="zh-CN"/>
        </w:rPr>
        <w:t>认真</w:t>
      </w:r>
      <w:r>
        <w:rPr>
          <w:rFonts w:hint="eastAsia" w:ascii="仿宋" w:hAnsi="仿宋" w:eastAsia="仿宋"/>
          <w:sz w:val="32"/>
          <w:szCs w:val="32"/>
        </w:rPr>
        <w:t>研究部署，精心组织安排，</w:t>
      </w:r>
      <w:r>
        <w:rPr>
          <w:rFonts w:hint="eastAsia" w:ascii="仿宋" w:hAnsi="仿宋" w:eastAsia="仿宋"/>
          <w:sz w:val="32"/>
          <w:szCs w:val="32"/>
          <w:lang w:eastAsia="zh-CN"/>
        </w:rPr>
        <w:t>成立法治政府建设工作领导组，</w:t>
      </w:r>
      <w:r>
        <w:rPr>
          <w:rFonts w:hint="eastAsia" w:ascii="仿宋" w:hAnsi="仿宋" w:eastAsia="仿宋"/>
          <w:sz w:val="32"/>
          <w:szCs w:val="32"/>
        </w:rPr>
        <w:t>做到主要领导负总责，分管领导具体抓，相关股室合力推进的工作格局，积极推进法治政府建设工作，不断完善工作措施，始终把法治政府建设工作当作重点工作，确保法治</w:t>
      </w:r>
      <w:r>
        <w:rPr>
          <w:rFonts w:hint="eastAsia" w:ascii="仿宋" w:hAnsi="仿宋" w:eastAsia="仿宋"/>
          <w:sz w:val="32"/>
          <w:szCs w:val="32"/>
          <w:lang w:eastAsia="zh-CN"/>
        </w:rPr>
        <w:t>政府</w:t>
      </w:r>
      <w:r>
        <w:rPr>
          <w:rFonts w:hint="eastAsia" w:ascii="仿宋" w:hAnsi="仿宋" w:eastAsia="仿宋"/>
          <w:sz w:val="32"/>
          <w:szCs w:val="32"/>
        </w:rPr>
        <w:t>建设各项工作顺利开展。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楷体" w:hAnsi="楷体" w:eastAsia="楷体" w:cs="楷体"/>
          <w:sz w:val="32"/>
          <w:szCs w:val="32"/>
        </w:rPr>
        <w:t>(三)</w:t>
      </w:r>
      <w:r>
        <w:rPr>
          <w:rFonts w:hint="eastAsia" w:ascii="楷体" w:hAnsi="楷体" w:eastAsia="楷体" w:cs="楷体"/>
          <w:sz w:val="32"/>
          <w:szCs w:val="32"/>
          <w:lang w:eastAsia="zh-CN"/>
        </w:rPr>
        <w:t>严格规范重大事项决策</w:t>
      </w:r>
      <w:r>
        <w:rPr>
          <w:rFonts w:hint="eastAsia" w:ascii="楷体" w:hAnsi="楷体" w:eastAsia="楷体" w:cs="楷体"/>
          <w:sz w:val="32"/>
          <w:szCs w:val="32"/>
        </w:rPr>
        <w:t>。</w:t>
      </w:r>
      <w:r>
        <w:rPr>
          <w:rFonts w:hint="eastAsia" w:ascii="仿宋" w:hAnsi="仿宋" w:eastAsia="仿宋"/>
          <w:sz w:val="32"/>
          <w:szCs w:val="32"/>
        </w:rPr>
        <w:t>按照重大</w:t>
      </w:r>
      <w:r>
        <w:rPr>
          <w:rFonts w:hint="eastAsia" w:ascii="仿宋" w:hAnsi="仿宋" w:eastAsia="仿宋"/>
          <w:sz w:val="32"/>
          <w:szCs w:val="32"/>
          <w:lang w:eastAsia="zh-CN"/>
        </w:rPr>
        <w:t>事项</w:t>
      </w:r>
      <w:r>
        <w:rPr>
          <w:rFonts w:hint="eastAsia" w:ascii="仿宋" w:hAnsi="仿宋" w:eastAsia="仿宋"/>
          <w:sz w:val="32"/>
          <w:szCs w:val="32"/>
        </w:rPr>
        <w:t>决策制度要求，进一步规范</w:t>
      </w:r>
      <w:r>
        <w:rPr>
          <w:rFonts w:hint="eastAsia" w:ascii="仿宋" w:hAnsi="仿宋" w:eastAsia="仿宋"/>
          <w:sz w:val="32"/>
          <w:szCs w:val="32"/>
          <w:lang w:eastAsia="zh-CN"/>
        </w:rPr>
        <w:t>和完善中心</w:t>
      </w:r>
      <w:r>
        <w:rPr>
          <w:rFonts w:hint="eastAsia" w:ascii="仿宋" w:hAnsi="仿宋" w:eastAsia="仿宋"/>
          <w:sz w:val="32"/>
          <w:szCs w:val="32"/>
        </w:rPr>
        <w:t>党组议事流程，有关人、财、物等“三重一大”事项一律提交</w:t>
      </w:r>
      <w:r>
        <w:rPr>
          <w:rFonts w:hint="eastAsia" w:ascii="仿宋" w:hAnsi="仿宋" w:eastAsia="仿宋"/>
          <w:sz w:val="32"/>
          <w:szCs w:val="32"/>
          <w:lang w:eastAsia="zh-CN"/>
        </w:rPr>
        <w:t>中心</w:t>
      </w:r>
      <w:r>
        <w:rPr>
          <w:rFonts w:hint="eastAsia" w:ascii="仿宋" w:hAnsi="仿宋" w:eastAsia="仿宋"/>
          <w:sz w:val="32"/>
          <w:szCs w:val="32"/>
        </w:rPr>
        <w:t>党组会议集体研究决定</w:t>
      </w:r>
      <w:r>
        <w:rPr>
          <w:rFonts w:hint="eastAsia" w:ascii="仿宋" w:hAnsi="仿宋" w:eastAsia="仿宋"/>
          <w:sz w:val="32"/>
          <w:szCs w:val="32"/>
          <w:lang w:eastAsia="zh-CN"/>
        </w:rPr>
        <w:t>，</w:t>
      </w:r>
      <w:r>
        <w:rPr>
          <w:rFonts w:hint="eastAsia" w:ascii="仿宋" w:hAnsi="仿宋" w:eastAsia="仿宋"/>
          <w:sz w:val="32"/>
          <w:szCs w:val="32"/>
        </w:rPr>
        <w:t>重大</w:t>
      </w:r>
      <w:r>
        <w:rPr>
          <w:rFonts w:hint="eastAsia" w:ascii="仿宋" w:hAnsi="仿宋" w:eastAsia="仿宋"/>
          <w:sz w:val="32"/>
          <w:szCs w:val="32"/>
          <w:lang w:eastAsia="zh-CN"/>
        </w:rPr>
        <w:t>事项</w:t>
      </w:r>
      <w:r>
        <w:rPr>
          <w:rFonts w:hint="eastAsia" w:ascii="仿宋" w:hAnsi="仿宋" w:eastAsia="仿宋"/>
          <w:sz w:val="32"/>
          <w:szCs w:val="32"/>
        </w:rPr>
        <w:t>决策充分发扬民主，经领导班子集体研究，主要领导末位发言表态，进一步确保决策内容合法合规。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强化法治宣传</w:t>
      </w:r>
      <w:r>
        <w:rPr>
          <w:rFonts w:hint="eastAsia" w:ascii="楷体" w:hAnsi="楷体" w:eastAsia="楷体" w:cs="楷体"/>
          <w:sz w:val="32"/>
          <w:szCs w:val="32"/>
          <w:lang w:eastAsia="zh-CN"/>
        </w:rPr>
        <w:t>。</w:t>
      </w:r>
      <w:r>
        <w:rPr>
          <w:rFonts w:hint="eastAsia" w:ascii="仿宋" w:hAnsi="仿宋" w:eastAsia="仿宋"/>
          <w:sz w:val="32"/>
          <w:szCs w:val="32"/>
        </w:rPr>
        <w:t>坚持法制宣传教育与法治实践相结合，采取分类指导、突出重点的普法宣传教育方式，深入开展了一系列法治宣传教育工作，加强单位工作人员的学法用法宣传教育，积极营造依法依规办事</w:t>
      </w:r>
      <w:r>
        <w:rPr>
          <w:rFonts w:hint="eastAsia" w:ascii="仿宋" w:hAnsi="仿宋" w:eastAsia="仿宋"/>
          <w:sz w:val="32"/>
          <w:szCs w:val="32"/>
          <w:lang w:eastAsia="zh-CN"/>
        </w:rPr>
        <w:t>、</w:t>
      </w:r>
      <w:r>
        <w:rPr>
          <w:rFonts w:hint="eastAsia" w:ascii="仿宋" w:hAnsi="仿宋" w:eastAsia="仿宋"/>
          <w:sz w:val="32"/>
          <w:szCs w:val="32"/>
        </w:rPr>
        <w:t>繁荣稳定的良好氛围，不断提高单位领导班子、工作人员的法律素质，进一步提升全体干部职工的法治意识和法律素养，提升依法决策、民主决策能力和自觉性。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cs="黑体"/>
          <w:sz w:val="32"/>
          <w:szCs w:val="32"/>
        </w:rPr>
        <w:t xml:space="preserve"> 二、存在的问题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lang w:val="en-US" w:eastAsia="zh-CN"/>
        </w:rPr>
        <w:t>2023年法治政府建设工作虽然取得了一些成绩，但还存在一些不足：</w:t>
      </w:r>
      <w:r>
        <w:rPr>
          <w:rFonts w:hint="eastAsia" w:ascii="仿宋" w:hAnsi="仿宋" w:eastAsia="仿宋"/>
          <w:sz w:val="32"/>
          <w:szCs w:val="32"/>
        </w:rPr>
        <w:t>一是对法治政府建设思想意识还有待进一步提高</w:t>
      </w:r>
      <w:r>
        <w:rPr>
          <w:rFonts w:hint="eastAsia" w:ascii="仿宋" w:hAnsi="仿宋" w:eastAsia="仿宋"/>
          <w:sz w:val="32"/>
          <w:szCs w:val="32"/>
          <w:lang w:eastAsia="zh-CN"/>
        </w:rPr>
        <w:t>；</w:t>
      </w:r>
      <w:r>
        <w:rPr>
          <w:rFonts w:hint="eastAsia" w:ascii="仿宋" w:hAnsi="仿宋" w:eastAsia="仿宋"/>
          <w:sz w:val="32"/>
          <w:szCs w:val="32"/>
        </w:rPr>
        <w:t>二是工作人员行为还不够规范，依法办事观念还不够强</w:t>
      </w:r>
      <w:r>
        <w:rPr>
          <w:rFonts w:hint="eastAsia" w:ascii="仿宋" w:hAnsi="仿宋" w:eastAsia="仿宋"/>
          <w:sz w:val="32"/>
          <w:szCs w:val="32"/>
          <w:lang w:eastAsia="zh-CN"/>
        </w:rPr>
        <w:t>；</w:t>
      </w:r>
      <w:r>
        <w:rPr>
          <w:rFonts w:hint="eastAsia" w:ascii="仿宋" w:hAnsi="仿宋" w:eastAsia="仿宋"/>
          <w:sz w:val="32"/>
          <w:szCs w:val="32"/>
        </w:rPr>
        <w:t>三是学法用法意识</w:t>
      </w:r>
      <w:r>
        <w:rPr>
          <w:rFonts w:hint="eastAsia" w:ascii="仿宋" w:hAnsi="仿宋" w:eastAsia="仿宋"/>
          <w:sz w:val="32"/>
          <w:szCs w:val="32"/>
          <w:lang w:eastAsia="zh-CN"/>
        </w:rPr>
        <w:t>还有待提高</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三、下一步工作</w:t>
      </w:r>
      <w:r>
        <w:rPr>
          <w:rFonts w:hint="eastAsia" w:ascii="黑体" w:hAnsi="黑体" w:eastAsia="黑体" w:cs="黑体"/>
          <w:sz w:val="32"/>
          <w:szCs w:val="32"/>
          <w:lang w:eastAsia="zh-CN"/>
        </w:rPr>
        <w:t>计划</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4"/>
        <w:textAlignment w:val="auto"/>
        <w:rPr>
          <w:rFonts w:hint="eastAsia" w:ascii="仿宋" w:hAnsi="仿宋" w:eastAsia="仿宋"/>
          <w:sz w:val="32"/>
          <w:szCs w:val="32"/>
        </w:rPr>
      </w:pPr>
      <w:r>
        <w:rPr>
          <w:rFonts w:hint="eastAsia" w:ascii="楷体" w:hAnsi="楷体" w:eastAsia="楷体" w:cs="楷体"/>
          <w:sz w:val="32"/>
          <w:szCs w:val="32"/>
        </w:rPr>
        <w:t>(一)严格落实领导干部学法制度。</w:t>
      </w:r>
      <w:r>
        <w:rPr>
          <w:rFonts w:hint="eastAsia" w:ascii="仿宋" w:hAnsi="仿宋" w:eastAsia="仿宋"/>
          <w:sz w:val="32"/>
          <w:szCs w:val="32"/>
        </w:rPr>
        <w:t>聚焦思想引领，履行领导职责，以《宪法》《民法典》为重点，中心组带头学法用法，不断提高领导干部法治素养和法治能力</w:t>
      </w:r>
      <w:r>
        <w:rPr>
          <w:rFonts w:hint="eastAsia" w:ascii="仿宋" w:hAnsi="仿宋" w:eastAsia="仿宋"/>
          <w:sz w:val="32"/>
          <w:szCs w:val="32"/>
          <w:lang w:eastAsia="zh-CN"/>
        </w:rPr>
        <w:t>，</w:t>
      </w:r>
      <w:r>
        <w:rPr>
          <w:rFonts w:hint="eastAsia" w:ascii="仿宋" w:hAnsi="仿宋" w:eastAsia="仿宋"/>
          <w:sz w:val="32"/>
          <w:szCs w:val="32"/>
        </w:rPr>
        <w:t>进一步增</w:t>
      </w:r>
      <w:r>
        <w:rPr>
          <w:rFonts w:hint="eastAsia" w:ascii="仿宋" w:hAnsi="仿宋" w:eastAsia="仿宋"/>
          <w:sz w:val="32"/>
          <w:szCs w:val="32"/>
          <w:lang w:eastAsia="zh-CN"/>
        </w:rPr>
        <w:t>强领导</w:t>
      </w:r>
      <w:r>
        <w:rPr>
          <w:rFonts w:hint="eastAsia" w:ascii="仿宋" w:hAnsi="仿宋" w:eastAsia="仿宋"/>
          <w:sz w:val="32"/>
          <w:szCs w:val="32"/>
        </w:rPr>
        <w:t>班子的凝聚力和战斗力，为</w:t>
      </w:r>
      <w:r>
        <w:rPr>
          <w:rFonts w:hint="eastAsia" w:ascii="仿宋" w:hAnsi="仿宋" w:eastAsia="仿宋"/>
          <w:sz w:val="32"/>
          <w:szCs w:val="32"/>
          <w:lang w:eastAsia="zh-CN"/>
        </w:rPr>
        <w:t>单位法治</w:t>
      </w:r>
      <w:r>
        <w:rPr>
          <w:rFonts w:hint="eastAsia" w:ascii="仿宋" w:hAnsi="仿宋" w:eastAsia="仿宋"/>
          <w:sz w:val="32"/>
          <w:szCs w:val="32"/>
        </w:rPr>
        <w:t>建设提供坚强组织保障。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4"/>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楷体" w:hAnsi="楷体" w:eastAsia="楷体" w:cs="楷体"/>
          <w:sz w:val="32"/>
          <w:szCs w:val="32"/>
        </w:rPr>
        <w:t>(二)严格落实重大</w:t>
      </w:r>
      <w:r>
        <w:rPr>
          <w:rFonts w:hint="eastAsia" w:ascii="楷体" w:hAnsi="楷体" w:eastAsia="楷体" w:cs="楷体"/>
          <w:sz w:val="32"/>
          <w:szCs w:val="32"/>
          <w:lang w:eastAsia="zh-CN"/>
        </w:rPr>
        <w:t>事项</w:t>
      </w:r>
      <w:r>
        <w:rPr>
          <w:rFonts w:hint="eastAsia" w:ascii="楷体" w:hAnsi="楷体" w:eastAsia="楷体" w:cs="楷体"/>
          <w:sz w:val="32"/>
          <w:szCs w:val="32"/>
        </w:rPr>
        <w:t>决策程序。</w:t>
      </w:r>
      <w:r>
        <w:rPr>
          <w:rFonts w:hint="eastAsia" w:ascii="仿宋" w:hAnsi="仿宋" w:eastAsia="仿宋"/>
          <w:sz w:val="32"/>
          <w:szCs w:val="32"/>
        </w:rPr>
        <w:t>进一步健全</w:t>
      </w:r>
      <w:r>
        <w:rPr>
          <w:rFonts w:hint="eastAsia" w:ascii="仿宋" w:hAnsi="仿宋" w:eastAsia="仿宋"/>
          <w:sz w:val="32"/>
          <w:szCs w:val="32"/>
          <w:lang w:eastAsia="zh-CN"/>
        </w:rPr>
        <w:t>和</w:t>
      </w:r>
      <w:r>
        <w:rPr>
          <w:rFonts w:hint="eastAsia" w:ascii="仿宋" w:hAnsi="仿宋" w:eastAsia="仿宋"/>
          <w:sz w:val="32"/>
          <w:szCs w:val="32"/>
        </w:rPr>
        <w:t>完善重大事项集体决策，严格规范各项行政权力的运行，不断提高工作人员办事能力，确保公开、公正、文明、规范依法依规决策。</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4"/>
        <w:textAlignment w:val="auto"/>
        <w:rPr>
          <w:rFonts w:hint="eastAsia" w:ascii="仿宋" w:hAnsi="仿宋" w:eastAsia="仿宋"/>
          <w:sz w:val="32"/>
          <w:szCs w:val="32"/>
        </w:rPr>
      </w:pPr>
      <w:r>
        <w:rPr>
          <w:rFonts w:hint="eastAsia" w:ascii="楷体" w:hAnsi="楷体" w:eastAsia="楷体" w:cs="楷体"/>
          <w:sz w:val="32"/>
          <w:szCs w:val="32"/>
        </w:rPr>
        <w:t>(三)加强法治教育，做到学以致用。</w:t>
      </w:r>
      <w:r>
        <w:rPr>
          <w:rFonts w:hint="eastAsia" w:ascii="仿宋" w:hAnsi="仿宋" w:eastAsia="仿宋"/>
          <w:sz w:val="32"/>
          <w:szCs w:val="32"/>
          <w:lang w:eastAsia="zh-CN"/>
        </w:rPr>
        <w:t>组织多种形式</w:t>
      </w:r>
      <w:r>
        <w:rPr>
          <w:rFonts w:hint="eastAsia" w:ascii="仿宋" w:hAnsi="仿宋" w:eastAsia="仿宋"/>
          <w:sz w:val="32"/>
          <w:szCs w:val="32"/>
        </w:rPr>
        <w:t>开展法律法规专题培训，激发广大干部职工学法用法热情，将法治教育融入各项工作全过程，不断提高全体干部职工依法办事的能力和水平，不断增强依法行政意识，提高依法行政能力，全力推进依法依规办事再上新台阶、取得新成效。</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4"/>
        <w:textAlignment w:val="auto"/>
        <w:rPr>
          <w:rFonts w:hint="eastAsia" w:ascii="仿宋" w:hAnsi="仿宋" w:eastAsia="仿宋"/>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4"/>
        <w:textAlignment w:val="auto"/>
        <w:rPr>
          <w:color w:val="5D5D5D"/>
          <w:sz w:val="20"/>
          <w:szCs w:val="2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4"/>
        <w:textAlignment w:val="auto"/>
        <w:rPr>
          <w:color w:val="5D5D5D"/>
          <w:sz w:val="20"/>
          <w:szCs w:val="2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4"/>
        <w:textAlignment w:val="auto"/>
        <w:rPr>
          <w:color w:val="5D5D5D"/>
          <w:sz w:val="20"/>
          <w:szCs w:val="2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163" w:firstLineChars="1301"/>
        <w:textAlignment w:val="auto"/>
        <w:rPr>
          <w:rFonts w:hint="eastAsia" w:ascii="仿宋" w:hAnsi="仿宋" w:eastAsia="仿宋"/>
          <w:sz w:val="32"/>
          <w:szCs w:val="32"/>
          <w:lang w:eastAsia="zh-CN"/>
        </w:rPr>
      </w:pPr>
      <w:r>
        <w:rPr>
          <w:rFonts w:hint="eastAsia" w:ascii="仿宋" w:hAnsi="仿宋" w:eastAsia="仿宋"/>
          <w:sz w:val="32"/>
          <w:szCs w:val="32"/>
          <w:lang w:eastAsia="zh-CN"/>
        </w:rPr>
        <w:t>睢县睢东新城建设发展中心</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4"/>
        <w:textAlignment w:val="auto"/>
        <w:rPr>
          <w:rFonts w:hint="default" w:ascii="仿宋" w:hAnsi="仿宋" w:eastAsia="仿宋"/>
          <w:sz w:val="32"/>
          <w:szCs w:val="32"/>
          <w:lang w:val="en-US" w:eastAsia="zh-CN"/>
        </w:rPr>
      </w:pPr>
      <w:r>
        <w:rPr>
          <w:rFonts w:hint="eastAsia"/>
          <w:color w:val="5D5D5D"/>
          <w:sz w:val="20"/>
          <w:szCs w:val="20"/>
          <w:lang w:val="en-US" w:eastAsia="zh-CN"/>
        </w:rPr>
        <w:t xml:space="preserve">               </w:t>
      </w:r>
      <w:r>
        <w:rPr>
          <w:rFonts w:hint="eastAsia"/>
          <w:color w:val="5D5D5D"/>
          <w:sz w:val="32"/>
          <w:szCs w:val="32"/>
          <w:lang w:val="en-US" w:eastAsia="zh-CN"/>
        </w:rPr>
        <w:t xml:space="preserve">                </w:t>
      </w:r>
      <w:r>
        <w:rPr>
          <w:rFonts w:hint="eastAsia" w:ascii="仿宋" w:hAnsi="仿宋" w:eastAsia="仿宋"/>
          <w:sz w:val="32"/>
          <w:szCs w:val="32"/>
          <w:lang w:val="en-US" w:eastAsia="zh-CN"/>
        </w:rPr>
        <w:t xml:space="preserve"> 2023年11月20日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0CB80C-BFC8-481A-8E5A-9D2BF206069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74A0303-DC0A-4229-A6D2-6D1D4B34AB0A}"/>
  </w:font>
  <w:font w:name="方正小标宋_GBK">
    <w:panose1 w:val="02000000000000000000"/>
    <w:charset w:val="86"/>
    <w:family w:val="auto"/>
    <w:pitch w:val="default"/>
    <w:sig w:usb0="A00002BF" w:usb1="38CF7CFA" w:usb2="00082016" w:usb3="00000000" w:csb0="00040001" w:csb1="00000000"/>
    <w:embedRegular r:id="rId3" w:fontKey="{52183D04-FDE4-42AA-AF30-458D52AD7029}"/>
  </w:font>
  <w:font w:name="仿宋">
    <w:panose1 w:val="02010609060101010101"/>
    <w:charset w:val="86"/>
    <w:family w:val="modern"/>
    <w:pitch w:val="default"/>
    <w:sig w:usb0="800002BF" w:usb1="38CF7CFA" w:usb2="00000016" w:usb3="00000000" w:csb0="00040001" w:csb1="00000000"/>
    <w:embedRegular r:id="rId4" w:fontKey="{86979913-1F87-418F-B9FC-443A52C8B78B}"/>
  </w:font>
  <w:font w:name="楷体">
    <w:panose1 w:val="02010609060101010101"/>
    <w:charset w:val="86"/>
    <w:family w:val="auto"/>
    <w:pitch w:val="default"/>
    <w:sig w:usb0="800002BF" w:usb1="38CF7CFA" w:usb2="00000016" w:usb3="00000000" w:csb0="00040001" w:csb1="00000000"/>
    <w:embedRegular r:id="rId5" w:fontKey="{7CD0C5E8-0784-4C48-A1EA-68199BBA4D7F}"/>
  </w:font>
  <w:font w:name="仿宋_GB2312">
    <w:altName w:val="仿宋"/>
    <w:panose1 w:val="02010609030101010101"/>
    <w:charset w:val="86"/>
    <w:family w:val="auto"/>
    <w:pitch w:val="default"/>
    <w:sig w:usb0="00000000" w:usb1="00000000" w:usb2="00000000" w:usb3="00000000" w:csb0="00040000" w:csb1="00000000"/>
    <w:embedRegular r:id="rId6" w:fontKey="{A7FA7337-895F-4A45-9C70-4B7316FD3E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YmQyYTU1NDdlZGVmNGRmYzNmMjM3MGNmZTk5ZmUifQ=="/>
  </w:docVars>
  <w:rsids>
    <w:rsidRoot w:val="00FA69EF"/>
    <w:rsid w:val="000C4547"/>
    <w:rsid w:val="00720B29"/>
    <w:rsid w:val="0087084E"/>
    <w:rsid w:val="00C86F40"/>
    <w:rsid w:val="00F00B61"/>
    <w:rsid w:val="00FA69EF"/>
    <w:rsid w:val="00FF1DA3"/>
    <w:rsid w:val="17E86C62"/>
    <w:rsid w:val="1B1A6ADB"/>
    <w:rsid w:val="1BAA200F"/>
    <w:rsid w:val="300D3095"/>
    <w:rsid w:val="30120F78"/>
    <w:rsid w:val="36DF6A5E"/>
    <w:rsid w:val="384203C6"/>
    <w:rsid w:val="3A1A0893"/>
    <w:rsid w:val="3F69210D"/>
    <w:rsid w:val="445254EE"/>
    <w:rsid w:val="4F220F13"/>
    <w:rsid w:val="6C211DB1"/>
    <w:rsid w:val="74292014"/>
    <w:rsid w:val="78664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3</Pages>
  <Words>1397</Words>
  <Characters>1410</Characters>
  <Lines>9</Lines>
  <Paragraphs>2</Paragraphs>
  <TotalTime>0</TotalTime>
  <ScaleCrop>false</ScaleCrop>
  <LinksUpToDate>false</LinksUpToDate>
  <CharactersWithSpaces>1445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2023-01-13T01:48:00Z</dcterms:created>
  <dc:creator>xb21cn</dc:creator>
  <cp:lastModifiedBy>谷瑛瑛</cp:lastModifiedBy>
  <dcterms:modified xsi:type="dcterms:W3CDTF">2023-11-21T01:42:30Z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4D3ECE7FC40A4C6DADC54379B83AC134</vt:lpwstr>
  </property>
</Properties>
</file>