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45118088"/>
      <w:r>
        <w:rPr>
          <w:rFonts w:hint="eastAsia"/>
          <w:lang w:eastAsia="zh-CN"/>
        </w:rPr>
        <w:t>睢县</w:t>
      </w:r>
      <w:r>
        <w:rPr>
          <w:rFonts w:hint="eastAsia"/>
        </w:rPr>
        <w:t>市政服务领域基层政务公开标准目录</w:t>
      </w:r>
      <w:bookmarkEnd w:id="0"/>
    </w:p>
    <w:tbl>
      <w:tblPr>
        <w:tblStyle w:val="3"/>
        <w:tblW w:w="1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641"/>
        <w:gridCol w:w="1036"/>
        <w:gridCol w:w="1225"/>
        <w:gridCol w:w="1358"/>
        <w:gridCol w:w="1017"/>
        <w:gridCol w:w="1016"/>
        <w:gridCol w:w="3464"/>
        <w:gridCol w:w="640"/>
        <w:gridCol w:w="640"/>
        <w:gridCol w:w="640"/>
        <w:gridCol w:w="640"/>
        <w:gridCol w:w="640"/>
        <w:gridCol w:w="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509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公开事项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公开内容 （要素）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公开依据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公开时限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公开主体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公开渠道和载体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（“■”表示必选项，“□”表示可选项）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公开对象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公开方式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5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一级 事项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二级事项</w:t>
            </w: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4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全社会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特定 群体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主动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申请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燃气经营许可证核发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城镇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燃气经营许可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睢县住房和城乡建设局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■政府网站      □政府公报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□两微一端      □发布会/听证会         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□广播电视      □纸质媒体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□便民服务站    □入户/现场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□精准推送      □其他_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9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瓶装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燃气经营者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许可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睢县住房和城乡建设局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■政府网站      □政府公报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□两微一端      □发布会/听证会         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□广播电视      □纸质媒体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□便民服务站    □入户/现场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□精准推送      □其他_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9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1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市政设施建设类审批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挖掘城市道路审批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《城市道路管理条例》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睢县住房和城乡建设局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■政府网站      □政府公报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□两微一端      □发布会/听证会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□广播电视     </w:t>
            </w:r>
          </w:p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□纸质媒体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□便民服务站    □入户/现场</w:t>
            </w:r>
          </w:p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□精准推送      □其他_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9" w:type="dxa"/>
            <w:vMerge w:val="continue"/>
            <w:tcBorders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依附城市道路建设各种管线及城市桥梁上架设各类市政管线审批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《城市道路管理条例》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睢县住房和城乡建设局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■政府网站      □政府公报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□两微一端      □发布会/听证会         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□广播电视      □纸质媒体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□便民服务站    □入户/现场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□精准推送      □其他_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因工程建设需要拆除、改动、迁移供水、排水与污水处理设施审核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《城市供水条例》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《城镇排水与污水处理条例》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《国务院关于印发清理规范投资项目报建审批事项实施方案的通知》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睢县住房和城乡建设局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■政府网站      □政府公报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□两微一端      □发布会/听证会         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□广播电视      □纸质媒体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□便民服务站    □入户/现场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□精准推送      □其他_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4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spacing w:line="26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停止供水（气）、改（迁、拆）公共供水的审批</w:t>
            </w:r>
          </w:p>
          <w:p>
            <w:pPr>
              <w:spacing w:line="260" w:lineRule="exact"/>
              <w:rPr>
                <w:rFonts w:hint="eastAsia"/>
                <w:sz w:val="20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spacing w:line="26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停止供水（气）、改（迁、拆）公共供水的审批</w:t>
            </w:r>
          </w:p>
          <w:p>
            <w:pPr>
              <w:spacing w:line="260" w:lineRule="exact"/>
              <w:rPr>
                <w:rFonts w:hint="eastAsia"/>
                <w:sz w:val="20"/>
                <w:szCs w:val="21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</w:rPr>
              <w:t>申请条件、</w:t>
            </w:r>
            <w:r>
              <w:rPr>
                <w:rFonts w:hint="eastAsia"/>
                <w:sz w:val="20"/>
                <w:szCs w:val="21"/>
              </w:rPr>
              <w:br w:type="textWrapping"/>
            </w:r>
            <w:r>
              <w:rPr>
                <w:rFonts w:hint="eastAsia"/>
                <w:sz w:val="20"/>
                <w:szCs w:val="21"/>
              </w:rPr>
              <w:t>申请材料、</w:t>
            </w:r>
            <w:r>
              <w:rPr>
                <w:rFonts w:hint="eastAsia"/>
                <w:sz w:val="20"/>
                <w:szCs w:val="21"/>
              </w:rPr>
              <w:br w:type="textWrapping"/>
            </w:r>
            <w:r>
              <w:rPr>
                <w:rFonts w:hint="eastAsia"/>
                <w:sz w:val="20"/>
                <w:szCs w:val="21"/>
              </w:rPr>
              <w:t>申请流程、</w:t>
            </w:r>
            <w:r>
              <w:rPr>
                <w:rFonts w:hint="eastAsia"/>
                <w:sz w:val="20"/>
                <w:szCs w:val="21"/>
              </w:rPr>
              <w:br w:type="textWrapping"/>
            </w:r>
            <w:r>
              <w:rPr>
                <w:rFonts w:hint="eastAsia"/>
                <w:sz w:val="20"/>
                <w:szCs w:val="21"/>
              </w:rPr>
              <w:t>法定依据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</w:rPr>
              <w:t>《城市供水条例》</w:t>
            </w:r>
            <w:r>
              <w:rPr>
                <w:rFonts w:hint="eastAsia"/>
                <w:sz w:val="20"/>
                <w:szCs w:val="21"/>
              </w:rPr>
              <w:br w:type="textWrapping"/>
            </w:r>
            <w:r>
              <w:rPr>
                <w:rFonts w:hint="eastAsia"/>
                <w:sz w:val="20"/>
                <w:szCs w:val="21"/>
              </w:rPr>
              <w:t>《城镇排水与污水处理条例》</w:t>
            </w:r>
            <w:r>
              <w:rPr>
                <w:rFonts w:hint="eastAsia"/>
                <w:sz w:val="20"/>
                <w:szCs w:val="21"/>
              </w:rPr>
              <w:br w:type="textWrapping"/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0"/>
                <w:szCs w:val="21"/>
              </w:rPr>
              <w:t>个工作日内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睢县住房和城乡建设局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</w:rPr>
              <w:t>■政府网站      □政府公报</w:t>
            </w:r>
            <w:r>
              <w:rPr>
                <w:rFonts w:hint="eastAsia"/>
                <w:sz w:val="20"/>
                <w:szCs w:val="21"/>
              </w:rPr>
              <w:br w:type="textWrapping"/>
            </w:r>
            <w:r>
              <w:rPr>
                <w:rFonts w:hint="eastAsia"/>
                <w:sz w:val="20"/>
                <w:szCs w:val="21"/>
              </w:rPr>
              <w:t xml:space="preserve">□两微一端      □发布会/听证会                 </w:t>
            </w:r>
            <w:r>
              <w:rPr>
                <w:rFonts w:hint="eastAsia"/>
                <w:sz w:val="20"/>
                <w:szCs w:val="21"/>
              </w:rPr>
              <w:br w:type="textWrapping"/>
            </w:r>
            <w:r>
              <w:rPr>
                <w:rFonts w:hint="eastAsia"/>
                <w:sz w:val="20"/>
                <w:szCs w:val="21"/>
              </w:rPr>
              <w:t>□广播电视      □纸质媒体</w:t>
            </w:r>
            <w:r>
              <w:rPr>
                <w:rFonts w:hint="eastAsia"/>
                <w:sz w:val="20"/>
                <w:szCs w:val="21"/>
              </w:rPr>
              <w:br w:type="textWrapping"/>
            </w:r>
            <w:r>
              <w:rPr>
                <w:rFonts w:hint="eastAsia"/>
                <w:sz w:val="20"/>
                <w:szCs w:val="21"/>
              </w:rPr>
              <w:t>□公开查阅点    □政务服务中心</w:t>
            </w:r>
            <w:r>
              <w:rPr>
                <w:rFonts w:hint="eastAsia"/>
                <w:sz w:val="20"/>
                <w:szCs w:val="21"/>
              </w:rPr>
              <w:br w:type="textWrapping"/>
            </w:r>
            <w:r>
              <w:rPr>
                <w:rFonts w:hint="eastAsia"/>
                <w:sz w:val="20"/>
                <w:szCs w:val="21"/>
              </w:rPr>
              <w:t>□便民服务站    □入户/现场</w:t>
            </w:r>
            <w:r>
              <w:rPr>
                <w:rFonts w:hint="eastAsia"/>
                <w:sz w:val="20"/>
                <w:szCs w:val="21"/>
              </w:rPr>
              <w:br w:type="textWrapping"/>
            </w:r>
            <w:r>
              <w:rPr>
                <w:rFonts w:hint="eastAsia"/>
                <w:sz w:val="20"/>
                <w:szCs w:val="21"/>
              </w:rPr>
              <w:t>□社区/企事业单位/村公示栏（电子屏）</w:t>
            </w:r>
            <w:r>
              <w:rPr>
                <w:rFonts w:hint="eastAsia"/>
                <w:sz w:val="20"/>
                <w:szCs w:val="21"/>
              </w:rPr>
              <w:br w:type="textWrapping"/>
            </w:r>
            <w:r>
              <w:rPr>
                <w:rFonts w:hint="eastAsia"/>
                <w:sz w:val="20"/>
                <w:szCs w:val="21"/>
              </w:rPr>
              <w:t>□精准推送      □其他_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</w:rPr>
              <w:t>√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</w:rPr>
              <w:t>　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</w:rPr>
              <w:t>√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</w:rPr>
              <w:t>　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</w:rPr>
              <w:t>√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5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  <w:t>城镇污水排入排水管网许可</w:t>
            </w:r>
          </w:p>
          <w:p>
            <w:pPr>
              <w:spacing w:line="260" w:lineRule="exact"/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  <w:t>城镇污水排入排水管网许可</w:t>
            </w:r>
          </w:p>
          <w:p>
            <w:pPr>
              <w:spacing w:line="260" w:lineRule="exact"/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  <w:t>申请条件、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  <w:t>申请材料、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  <w:t>申请流程、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  <w:t>法定依据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  <w:t>《城市供水条例》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  <w:t>《城镇排水与污水处理条例》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  <w:t>《城镇污水排入排水管网许可管理办法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  <w:t>1个工作日内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  <w:t>睢县住房和城乡建设局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  <w:t>■政府网站      □政府公报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  <w:t xml:space="preserve">□两微一端      □发布会/听证会                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  <w:t>□广播电视      □纸质媒体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  <w:t>□公开查阅点    □政务服务中心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  <w:t>□便民服务站    □入户/现场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  <w:t>□社区/企事业单位/村公示栏（电子屏）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  <w:t>□精准推送      □其他_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√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　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√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　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√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　</w:t>
            </w:r>
          </w:p>
        </w:tc>
      </w:tr>
    </w:tbl>
    <w:p>
      <w:pPr>
        <w:spacing w:line="260" w:lineRule="exact"/>
      </w:pP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B7425"/>
    <w:rsid w:val="01E57E58"/>
    <w:rsid w:val="043B7425"/>
    <w:rsid w:val="12897F70"/>
    <w:rsid w:val="1E945F92"/>
    <w:rsid w:val="51650454"/>
    <w:rsid w:val="5C6E69A2"/>
    <w:rsid w:val="75B2519D"/>
    <w:rsid w:val="7D3F13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600" w:lineRule="exact"/>
      <w:contextualSpacing/>
      <w:jc w:val="center"/>
      <w:outlineLvl w:val="0"/>
    </w:pPr>
    <w:rPr>
      <w:rFonts w:ascii="Cambria" w:hAnsi="Cambria" w:eastAsia="文星标宋"/>
      <w:bCs/>
      <w:sz w:val="44"/>
      <w:szCs w:val="32"/>
    </w:rPr>
  </w:style>
  <w:style w:type="paragraph" w:customStyle="1" w:styleId="5">
    <w:name w:val="样式1"/>
    <w:basedOn w:val="1"/>
    <w:qFormat/>
    <w:uiPriority w:val="0"/>
    <w:pPr>
      <w:spacing w:line="480" w:lineRule="auto"/>
      <w:ind w:firstLine="560" w:firstLineChars="200"/>
      <w:jc w:val="left"/>
    </w:pPr>
    <w:rPr>
      <w:rFonts w:ascii="宋体" w:hAnsi="宋体" w:eastAsia="宋体"/>
      <w:sz w:val="28"/>
      <w:szCs w:val="28"/>
    </w:rPr>
  </w:style>
  <w:style w:type="paragraph" w:customStyle="1" w:styleId="6">
    <w:name w:val="样式2"/>
    <w:basedOn w:val="1"/>
    <w:qFormat/>
    <w:uiPriority w:val="0"/>
    <w:pPr>
      <w:spacing w:line="480" w:lineRule="auto"/>
      <w:ind w:firstLine="562" w:firstLineChars="200"/>
      <w:jc w:val="left"/>
    </w:pPr>
    <w:rPr>
      <w:rFonts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2020-07-09T09:15:00Z</dcterms:created>
  <dc:creator>lenovo</dc:creator>
  <cp:lastModifiedBy>橘子</cp:lastModifiedBy>
  <dcterms:modified xsi:type="dcterms:W3CDTF">2020-11-04T02:11:49Z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