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sz w:val="32"/>
          <w:szCs w:val="32"/>
        </w:rPr>
      </w:pPr>
    </w:p>
    <w:p>
      <w:pPr>
        <w:spacing w:line="500" w:lineRule="exact"/>
        <w:jc w:val="center"/>
        <w:rPr>
          <w:rFonts w:hint="eastAsia"/>
          <w:sz w:val="32"/>
          <w:szCs w:val="32"/>
        </w:rPr>
      </w:pPr>
    </w:p>
    <w:p>
      <w:pPr>
        <w:spacing w:line="500" w:lineRule="exact"/>
        <w:jc w:val="center"/>
        <w:rPr>
          <w:rFonts w:hint="eastAsia"/>
          <w:sz w:val="32"/>
          <w:szCs w:val="32"/>
        </w:rPr>
      </w:pPr>
    </w:p>
    <w:p>
      <w:pPr>
        <w:spacing w:line="500" w:lineRule="exact"/>
        <w:jc w:val="center"/>
        <w:rPr>
          <w:rFonts w:hint="eastAsia"/>
          <w:sz w:val="32"/>
          <w:szCs w:val="32"/>
        </w:rPr>
      </w:pPr>
    </w:p>
    <w:p>
      <w:pPr>
        <w:spacing w:line="500" w:lineRule="exact"/>
        <w:jc w:val="center"/>
        <w:rPr>
          <w:rFonts w:hint="eastAsia"/>
          <w:sz w:val="32"/>
          <w:szCs w:val="32"/>
        </w:rPr>
      </w:pPr>
    </w:p>
    <w:p>
      <w:pPr>
        <w:spacing w:line="500" w:lineRule="exact"/>
        <w:jc w:val="center"/>
        <w:rPr>
          <w:rFonts w:hint="eastAsia"/>
          <w:sz w:val="32"/>
          <w:szCs w:val="32"/>
        </w:rPr>
      </w:pPr>
    </w:p>
    <w:p>
      <w:pPr>
        <w:spacing w:line="500" w:lineRule="exact"/>
        <w:jc w:val="center"/>
        <w:rPr>
          <w:rFonts w:hint="eastAsia"/>
          <w:sz w:val="32"/>
          <w:szCs w:val="32"/>
        </w:rPr>
      </w:pPr>
    </w:p>
    <w:p>
      <w:pPr>
        <w:spacing w:line="500" w:lineRule="exact"/>
        <w:jc w:val="center"/>
        <w:rPr>
          <w:rFonts w:hint="eastAsia"/>
          <w:sz w:val="32"/>
          <w:szCs w:val="32"/>
        </w:rPr>
      </w:pPr>
    </w:p>
    <w:p>
      <w:pPr>
        <w:spacing w:line="500" w:lineRule="exact"/>
        <w:jc w:val="center"/>
        <w:rPr>
          <w:rFonts w:hint="eastAsia"/>
          <w:sz w:val="32"/>
          <w:szCs w:val="32"/>
        </w:rPr>
      </w:pPr>
      <w:r>
        <w:rPr>
          <w:rFonts w:hint="eastAsia"/>
          <w:sz w:val="32"/>
          <w:szCs w:val="32"/>
        </w:rPr>
        <w:t>睢农〔20</w:t>
      </w:r>
      <w:r>
        <w:rPr>
          <w:rFonts w:hint="eastAsia"/>
          <w:sz w:val="32"/>
          <w:szCs w:val="32"/>
          <w:lang w:val="en-US" w:eastAsia="zh-CN"/>
        </w:rPr>
        <w:t>22</w:t>
      </w:r>
      <w:r>
        <w:rPr>
          <w:rFonts w:hint="eastAsia"/>
          <w:sz w:val="32"/>
          <w:szCs w:val="32"/>
        </w:rPr>
        <w:t>〕</w:t>
      </w:r>
      <w:r>
        <w:rPr>
          <w:rFonts w:hint="eastAsia"/>
          <w:sz w:val="32"/>
          <w:szCs w:val="32"/>
          <w:lang w:val="en-US" w:eastAsia="zh-CN"/>
        </w:rPr>
        <w:t>90</w:t>
      </w:r>
      <w:r>
        <w:rPr>
          <w:rFonts w:hint="eastAsia"/>
          <w:sz w:val="32"/>
          <w:szCs w:val="32"/>
        </w:rPr>
        <w:t>号</w:t>
      </w:r>
    </w:p>
    <w:p>
      <w:pPr>
        <w:spacing w:line="500" w:lineRule="exact"/>
        <w:jc w:val="center"/>
        <w:rPr>
          <w:rFonts w:hint="eastAsia" w:eastAsiaTheme="minorEastAsia"/>
          <w:sz w:val="32"/>
          <w:szCs w:val="32"/>
          <w:lang w:eastAsia="zh-CN"/>
        </w:rPr>
      </w:pPr>
      <w:r>
        <w:rPr>
          <w:rFonts w:hint="eastAsia"/>
          <w:sz w:val="32"/>
          <w:szCs w:val="32"/>
        </w:rPr>
        <w:t xml:space="preserve">                                  签 发 人：</w:t>
      </w:r>
      <w:r>
        <w:rPr>
          <w:rFonts w:hint="eastAsia"/>
          <w:sz w:val="32"/>
          <w:szCs w:val="32"/>
          <w:lang w:eastAsia="zh-CN"/>
        </w:rPr>
        <w:t>刘传伟</w:t>
      </w:r>
    </w:p>
    <w:p>
      <w:pPr>
        <w:spacing w:line="500" w:lineRule="exact"/>
        <w:rPr>
          <w:rFonts w:hint="eastAsia" w:eastAsia="宋体"/>
          <w:sz w:val="32"/>
          <w:szCs w:val="32"/>
          <w:lang w:val="en-US" w:eastAsia="zh-CN"/>
        </w:rPr>
      </w:pPr>
      <w:r>
        <w:rPr>
          <w:rFonts w:hint="eastAsia"/>
          <w:sz w:val="32"/>
          <w:szCs w:val="32"/>
        </w:rPr>
        <w:t xml:space="preserve">                                   办理结果：</w:t>
      </w:r>
      <w:r>
        <w:rPr>
          <w:rFonts w:hint="eastAsia"/>
          <w:sz w:val="32"/>
          <w:szCs w:val="32"/>
          <w:lang w:val="en-US" w:eastAsia="zh-CN"/>
        </w:rPr>
        <w:t>A</w:t>
      </w:r>
    </w:p>
    <w:p>
      <w:pPr>
        <w:rPr>
          <w:rFonts w:hint="eastAsia" w:ascii="仿宋_GB2312" w:eastAsia="仿宋_GB2312"/>
          <w:sz w:val="32"/>
          <w:szCs w:val="32"/>
        </w:rPr>
      </w:pPr>
    </w:p>
    <w:p>
      <w:pPr>
        <w:jc w:val="center"/>
        <w:rPr>
          <w:rFonts w:hint="eastAsia" w:ascii="仿宋_GB2312" w:eastAsia="仿宋_GB2312"/>
          <w:b/>
          <w:sz w:val="44"/>
          <w:szCs w:val="44"/>
        </w:rPr>
      </w:pPr>
    </w:p>
    <w:p>
      <w:pPr>
        <w:jc w:val="center"/>
        <w:rPr>
          <w:rFonts w:hint="eastAsia" w:ascii="仿宋_GB2312" w:eastAsia="仿宋_GB2312"/>
          <w:b/>
          <w:sz w:val="44"/>
          <w:szCs w:val="44"/>
        </w:rPr>
      </w:pPr>
      <w:r>
        <w:rPr>
          <w:rFonts w:hint="eastAsia" w:ascii="仿宋_GB2312" w:eastAsia="仿宋_GB2312"/>
          <w:b/>
          <w:sz w:val="44"/>
          <w:szCs w:val="44"/>
        </w:rPr>
        <w:t>关于对县人大十</w:t>
      </w:r>
      <w:r>
        <w:rPr>
          <w:rFonts w:hint="eastAsia" w:ascii="仿宋_GB2312" w:eastAsia="仿宋_GB2312"/>
          <w:b/>
          <w:sz w:val="44"/>
          <w:szCs w:val="44"/>
          <w:lang w:eastAsia="zh-CN"/>
        </w:rPr>
        <w:t>六</w:t>
      </w:r>
      <w:r>
        <w:rPr>
          <w:rFonts w:hint="eastAsia" w:ascii="仿宋_GB2312" w:eastAsia="仿宋_GB2312"/>
          <w:b/>
          <w:sz w:val="44"/>
          <w:szCs w:val="44"/>
        </w:rPr>
        <w:t>届</w:t>
      </w:r>
      <w:r>
        <w:rPr>
          <w:rFonts w:hint="eastAsia" w:ascii="仿宋_GB2312" w:eastAsia="仿宋_GB2312"/>
          <w:b/>
          <w:sz w:val="44"/>
          <w:szCs w:val="44"/>
          <w:lang w:eastAsia="zh-CN"/>
        </w:rPr>
        <w:t>一</w:t>
      </w:r>
      <w:r>
        <w:rPr>
          <w:rFonts w:hint="eastAsia" w:ascii="仿宋_GB2312" w:eastAsia="仿宋_GB2312"/>
          <w:b/>
          <w:sz w:val="44"/>
          <w:szCs w:val="44"/>
        </w:rPr>
        <w:t>次会议</w:t>
      </w:r>
      <w:r>
        <w:rPr>
          <w:rFonts w:hint="eastAsia" w:ascii="仿宋_GB2312" w:eastAsia="仿宋_GB2312"/>
          <w:b/>
          <w:sz w:val="44"/>
          <w:szCs w:val="44"/>
          <w:lang w:val="en-US" w:eastAsia="zh-CN"/>
        </w:rPr>
        <w:t>43</w:t>
      </w:r>
      <w:r>
        <w:rPr>
          <w:rFonts w:hint="eastAsia" w:ascii="仿宋_GB2312" w:eastAsia="仿宋_GB2312"/>
          <w:b/>
          <w:sz w:val="44"/>
          <w:szCs w:val="44"/>
        </w:rPr>
        <w:t>号</w:t>
      </w:r>
      <w:r>
        <w:rPr>
          <w:rFonts w:hint="eastAsia" w:ascii="仿宋_GB2312" w:eastAsia="仿宋_GB2312"/>
          <w:b/>
          <w:sz w:val="44"/>
          <w:szCs w:val="44"/>
          <w:lang w:eastAsia="zh-CN"/>
        </w:rPr>
        <w:t>建议</w:t>
      </w:r>
      <w:r>
        <w:rPr>
          <w:rFonts w:hint="eastAsia" w:ascii="仿宋_GB2312" w:eastAsia="仿宋_GB2312"/>
          <w:b/>
          <w:sz w:val="44"/>
          <w:szCs w:val="44"/>
        </w:rPr>
        <w:t>的</w:t>
      </w:r>
    </w:p>
    <w:p>
      <w:pPr>
        <w:jc w:val="center"/>
        <w:rPr>
          <w:rFonts w:hint="eastAsia" w:ascii="仿宋_GB2312" w:eastAsia="仿宋_GB2312"/>
          <w:b/>
          <w:sz w:val="44"/>
          <w:szCs w:val="44"/>
        </w:rPr>
      </w:pPr>
      <w:r>
        <w:rPr>
          <w:rFonts w:hint="eastAsia" w:ascii="仿宋_GB2312" w:eastAsia="仿宋_GB2312"/>
          <w:b/>
          <w:sz w:val="44"/>
          <w:szCs w:val="44"/>
        </w:rPr>
        <w:t>答      复</w:t>
      </w:r>
    </w:p>
    <w:p>
      <w:pPr>
        <w:rPr>
          <w:rFonts w:hint="eastAsia" w:ascii="仿宋_GB2312" w:eastAsia="仿宋_GB2312"/>
          <w:sz w:val="32"/>
          <w:szCs w:val="32"/>
        </w:rPr>
      </w:pPr>
      <w:r>
        <w:rPr>
          <w:rFonts w:hint="eastAsia" w:ascii="仿宋_GB2312" w:hAnsi="仿宋_GB2312" w:eastAsia="仿宋_GB2312"/>
          <w:sz w:val="32"/>
          <w:szCs w:val="32"/>
          <w:lang w:eastAsia="zh-CN"/>
        </w:rPr>
        <w:t>尚屯镇</w:t>
      </w:r>
      <w:r>
        <w:rPr>
          <w:rFonts w:hint="eastAsia" w:ascii="仿宋_GB2312" w:hAnsi="仿宋_GB2312" w:eastAsia="仿宋_GB2312"/>
          <w:sz w:val="32"/>
          <w:szCs w:val="32"/>
        </w:rPr>
        <w:t>代表</w:t>
      </w:r>
      <w:r>
        <w:rPr>
          <w:rFonts w:hint="eastAsia" w:ascii="仿宋_GB2312" w:hAnsi="仿宋_GB2312" w:eastAsia="仿宋_GB2312"/>
          <w:sz w:val="32"/>
          <w:szCs w:val="32"/>
          <w:lang w:eastAsia="zh-CN"/>
        </w:rPr>
        <w:t>团</w:t>
      </w:r>
      <w:r>
        <w:rPr>
          <w:rFonts w:hint="eastAsia" w:ascii="仿宋_GB2312" w:eastAsia="仿宋_GB2312"/>
          <w:sz w:val="32"/>
          <w:szCs w:val="32"/>
        </w:rPr>
        <w:t>：</w:t>
      </w:r>
    </w:p>
    <w:p>
      <w:pPr>
        <w:pStyle w:val="5"/>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您</w:t>
      </w:r>
      <w:r>
        <w:rPr>
          <w:rFonts w:hint="eastAsia" w:ascii="仿宋_GB2312" w:hAnsi="仿宋_GB2312" w:eastAsia="仿宋_GB2312"/>
          <w:sz w:val="32"/>
          <w:szCs w:val="32"/>
        </w:rPr>
        <w:t>提出的“</w:t>
      </w:r>
      <w:r>
        <w:rPr>
          <w:rFonts w:hint="eastAsia" w:ascii="仿宋" w:hAnsi="仿宋" w:eastAsia="仿宋" w:cs="仿宋"/>
          <w:sz w:val="32"/>
          <w:szCs w:val="32"/>
          <w:lang w:val="en-US" w:eastAsia="zh-CN"/>
        </w:rPr>
        <w:t>关于加大乡村垃圾污水处理发展的建议</w:t>
      </w:r>
      <w:r>
        <w:rPr>
          <w:rFonts w:hint="eastAsia" w:ascii="仿宋_GB2312" w:hAnsi="仿宋_GB2312" w:eastAsia="仿宋_GB2312"/>
          <w:sz w:val="32"/>
          <w:szCs w:val="32"/>
        </w:rPr>
        <w:t>”</w:t>
      </w:r>
      <w:r>
        <w:rPr>
          <w:rFonts w:hint="eastAsia" w:ascii="仿宋_GB2312" w:eastAsia="仿宋_GB2312"/>
          <w:sz w:val="32"/>
          <w:szCs w:val="32"/>
        </w:rPr>
        <w:t>收悉。现答复如下：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sz w:val="32"/>
          <w:szCs w:val="32"/>
        </w:rPr>
      </w:pP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eastAsia="zh-CN"/>
        </w:rPr>
        <w:t>全面开展村庄清洁行动</w:t>
      </w:r>
      <w:r>
        <w:rPr>
          <w:rFonts w:hint="eastAsia" w:ascii="楷体" w:hAnsi="楷体" w:eastAsia="楷体" w:cs="楷体"/>
          <w:b/>
          <w:bCs/>
          <w:sz w:val="32"/>
          <w:szCs w:val="32"/>
        </w:rPr>
        <w:t>。</w:t>
      </w:r>
      <w:r>
        <w:rPr>
          <w:rFonts w:hint="eastAsia" w:ascii="仿宋" w:hAnsi="仿宋" w:eastAsia="仿宋"/>
          <w:sz w:val="32"/>
          <w:szCs w:val="32"/>
        </w:rPr>
        <w:t>对村庄主次干道、房前屋后、背街小巷开展全面大扫除、大清洁、大整治，彻底清理清除积存垃圾、淤泥、杂草树枝、农业生产废弃物等</w:t>
      </w:r>
      <w:r>
        <w:rPr>
          <w:rFonts w:hint="eastAsia" w:ascii="仿宋" w:hAnsi="仿宋" w:eastAsia="仿宋"/>
          <w:sz w:val="32"/>
          <w:szCs w:val="32"/>
          <w:lang w:eastAsia="zh-CN"/>
        </w:rPr>
        <w:t>，</w:t>
      </w:r>
      <w:r>
        <w:rPr>
          <w:rFonts w:hint="eastAsia" w:ascii="仿宋" w:hAnsi="仿宋" w:eastAsia="仿宋"/>
          <w:sz w:val="32"/>
          <w:szCs w:val="32"/>
        </w:rPr>
        <w:t>对垃圾进行集中收集，定点处理，确保整洁有序。引导群众及时拆除残垣断壁，及时清理倒伏树木，避免次生灾害发生。开展村庄环境消杀和除“四害”活动，对垃圾收集点、中转站、清运车辆、垃圾桶、厕所化粪池等进行定期消毒，杀灭蚊蝇，铲除病媒滋生环境，从源头上预防疫病传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sz w:val="32"/>
          <w:szCs w:val="32"/>
        </w:rPr>
      </w:pP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加快推进</w:t>
      </w:r>
      <w:r>
        <w:rPr>
          <w:rFonts w:hint="eastAsia" w:ascii="楷体" w:hAnsi="楷体" w:eastAsia="楷体" w:cs="楷体"/>
          <w:b/>
          <w:bCs/>
          <w:sz w:val="32"/>
          <w:szCs w:val="32"/>
        </w:rPr>
        <w:t>农村生活污水治理。</w:t>
      </w:r>
      <w:r>
        <w:rPr>
          <w:rFonts w:hint="eastAsia" w:ascii="仿宋" w:hAnsi="仿宋" w:eastAsia="仿宋" w:cs="仿宋"/>
          <w:sz w:val="32"/>
          <w:szCs w:val="32"/>
        </w:rPr>
        <w:t>对</w:t>
      </w:r>
      <w:r>
        <w:rPr>
          <w:rFonts w:hint="eastAsia" w:ascii="仿宋" w:hAnsi="仿宋" w:eastAsia="仿宋" w:cs="仿宋"/>
          <w:sz w:val="32"/>
          <w:szCs w:val="32"/>
          <w:lang w:eastAsia="zh-CN"/>
        </w:rPr>
        <w:t>汛期</w:t>
      </w:r>
      <w:r>
        <w:rPr>
          <w:rFonts w:hint="eastAsia" w:ascii="仿宋" w:hAnsi="仿宋" w:eastAsia="仿宋" w:cs="仿宋"/>
          <w:sz w:val="32"/>
          <w:szCs w:val="32"/>
        </w:rPr>
        <w:t>造成的农村黑臭水体，综合采取排水排涝、控源截污、垃圾清理等手段整治，对水毁坑塘、沟渠进行修复整治。对水毁的农村生活污水处理设施，要突出抓好排查和分类整治提升工作，确保设施正常运行。对未建设生活污水处理设施的村庄，要加强生活污水管控，杜绝污水乱排乱放。</w:t>
      </w:r>
      <w:r>
        <w:rPr>
          <w:rFonts w:hint="eastAsia" w:ascii="仿宋" w:hAnsi="仿宋" w:eastAsia="仿宋"/>
          <w:sz w:val="32"/>
          <w:szCs w:val="32"/>
        </w:rPr>
        <w:t>以房前屋后、河塘沟渠、排水沟渠等为重点，全面清理农村生活污水直排乱放问题。引导农户规范生活污水排放，因地制宜做好农村生活污水排放基础设施补短板工作。加强农村水环境治理河长制、湖长制管理，以村庄内外沟渠河道为重点，清理水体漂浮物、岸坡垃圾和乱堆放等。及时清理村庄内排水沟杂物，保持通畅整洁，无垃圾、落叶、泥砂等杂物沉积。推进农村生活污水处理设施和管网建设，对已建设运行的农村生活污水处理处置设施，健全完善运行维护机制，加强监督检查，确保正常运行，提高治污效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lang w:val="en-US" w:eastAsia="zh-CN"/>
        </w:rPr>
      </w:pP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全面推进农村生活垃圾治理</w:t>
      </w:r>
      <w:r>
        <w:rPr>
          <w:rFonts w:hint="eastAsia" w:ascii="楷体" w:hAnsi="楷体" w:eastAsia="楷体" w:cs="楷体"/>
          <w:b/>
          <w:bCs/>
          <w:sz w:val="32"/>
          <w:szCs w:val="32"/>
        </w:rPr>
        <w:t>。</w:t>
      </w:r>
      <w:r>
        <w:rPr>
          <w:rFonts w:hint="eastAsia" w:ascii="仿宋" w:hAnsi="仿宋" w:eastAsia="仿宋" w:cs="仿宋"/>
          <w:sz w:val="32"/>
          <w:szCs w:val="32"/>
        </w:rPr>
        <w:t>汛期加疫情防控影响，农村垃圾清理收集转运受到一定影响，部分村庄产生垃圾堆积，要全面排查受灾村庄农村生活垃圾收运处置体系受损情况、滞留在村庄内的生活垃圾堆积情况，加强转运车辆调度，增加垃圾清运人员，尽快恢复生活垃圾收运处置体系，确保收集转运设施设备正常运行。组织保洁人员加快</w:t>
      </w:r>
      <w:r>
        <w:rPr>
          <w:rFonts w:hint="eastAsia" w:ascii="仿宋" w:hAnsi="仿宋" w:eastAsia="仿宋" w:cs="仿宋"/>
          <w:sz w:val="32"/>
          <w:szCs w:val="32"/>
          <w:lang w:eastAsia="zh-CN"/>
        </w:rPr>
        <w:t>垃圾</w:t>
      </w:r>
      <w:r>
        <w:rPr>
          <w:rFonts w:hint="eastAsia" w:ascii="仿宋" w:hAnsi="仿宋" w:eastAsia="仿宋" w:cs="仿宋"/>
          <w:sz w:val="32"/>
          <w:szCs w:val="32"/>
        </w:rPr>
        <w:t>的清扫、收集，村庄内生活垃圾做到及时清理，达到清理无死角，无遗漏，对损坏的垃圾桶及时更换，确保村庄环境干净整洁</w:t>
      </w:r>
      <w:r>
        <w:rPr>
          <w:rFonts w:hint="eastAsia" w:ascii="仿宋" w:hAnsi="仿宋" w:eastAsia="仿宋" w:cs="仿宋"/>
          <w:sz w:val="32"/>
          <w:szCs w:val="32"/>
          <w:lang w:eastAsia="zh-CN"/>
        </w:rPr>
        <w:t>强化村庄日常保洁，确保“扫干净、转运走、处理好、保持住”常态化运行，实现农村生活垃圾收运处置体系全覆盖。针对疫情过后农村生活垃圾不易收集的特点，加大垃圾清运频率，做到日产日清。</w:t>
      </w:r>
    </w:p>
    <w:p>
      <w:pPr>
        <w:pStyle w:val="2"/>
        <w:ind w:firstLine="640" w:firstLineChars="200"/>
        <w:rPr>
          <w:rFonts w:hint="eastAsia" w:ascii="仿宋" w:hAnsi="仿宋" w:eastAsia="仿宋" w:cs="仿宋"/>
          <w:kern w:val="2"/>
          <w:sz w:val="32"/>
          <w:szCs w:val="32"/>
          <w:lang w:val="en-US" w:eastAsia="zh-CN" w:bidi="ar-SA"/>
        </w:rPr>
      </w:pPr>
      <w:bookmarkStart w:id="0" w:name="_GoBack"/>
      <w:r>
        <w:rPr>
          <w:rFonts w:hint="eastAsia" w:ascii="仿宋" w:hAnsi="仿宋" w:eastAsia="仿宋" w:cs="仿宋"/>
          <w:kern w:val="2"/>
          <w:sz w:val="32"/>
          <w:szCs w:val="32"/>
          <w:lang w:val="en-US" w:eastAsia="zh-CN" w:bidi="ar-SA"/>
        </w:rPr>
        <w:t>再次感谢您对关于加大乡村垃圾污水处理发展的建议工作的关心和支持，希望继续对我们的工作提出宝贵意见和建议。</w:t>
      </w:r>
    </w:p>
    <w:bookmarkEnd w:id="0"/>
    <w:p>
      <w:pPr>
        <w:ind w:firstLine="5440" w:firstLineChars="1700"/>
        <w:rPr>
          <w:rFonts w:hint="eastAsia" w:ascii="仿宋_GB2312" w:hAnsi="仿宋_GB2312" w:eastAsia="仿宋_GB2312"/>
          <w:sz w:val="32"/>
          <w:szCs w:val="32"/>
        </w:rPr>
      </w:pPr>
    </w:p>
    <w:p>
      <w:pPr>
        <w:rPr>
          <w:rFonts w:hint="eastAsia" w:ascii="仿宋_GB2312" w:hAnsi="仿宋_GB2312" w:eastAsia="仿宋_GB2312"/>
          <w:sz w:val="32"/>
          <w:szCs w:val="32"/>
        </w:rPr>
      </w:pPr>
      <w:r>
        <w:rPr>
          <w:rFonts w:hint="eastAsia" w:ascii="仿宋_GB2312" w:hAnsi="仿宋_GB2312" w:eastAsia="仿宋_GB2312"/>
          <w:sz w:val="32"/>
          <w:szCs w:val="32"/>
        </w:rPr>
        <w:t xml:space="preserve">                                   睢县农业</w:t>
      </w:r>
      <w:r>
        <w:rPr>
          <w:rFonts w:hint="eastAsia" w:ascii="仿宋_GB2312" w:hAnsi="仿宋_GB2312" w:eastAsia="仿宋_GB2312"/>
          <w:sz w:val="32"/>
          <w:szCs w:val="32"/>
          <w:lang w:eastAsia="zh-CN"/>
        </w:rPr>
        <w:t>农村</w:t>
      </w:r>
      <w:r>
        <w:rPr>
          <w:rFonts w:hint="eastAsia" w:ascii="仿宋_GB2312" w:hAnsi="仿宋_GB2312" w:eastAsia="仿宋_GB2312"/>
          <w:sz w:val="32"/>
          <w:szCs w:val="32"/>
        </w:rPr>
        <w:t xml:space="preserve">局  </w:t>
      </w:r>
    </w:p>
    <w:p>
      <w:pPr>
        <w:rPr>
          <w:rFonts w:hint="eastAsia" w:ascii="仿宋_GB2312" w:hAnsi="仿宋_GB2312" w:eastAsia="仿宋_GB2312"/>
          <w:sz w:val="32"/>
          <w:szCs w:val="32"/>
        </w:rPr>
      </w:pPr>
      <w:r>
        <w:rPr>
          <w:rFonts w:hint="eastAsia" w:ascii="仿宋_GB2312" w:hAnsi="仿宋_GB2312" w:eastAsia="仿宋_GB2312"/>
          <w:sz w:val="32"/>
          <w:szCs w:val="32"/>
        </w:rPr>
        <w:t xml:space="preserve">                                  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w:t>
      </w:r>
      <w:r>
        <w:rPr>
          <w:rFonts w:hint="eastAsia" w:ascii="仿宋_GB2312" w:hAnsi="仿宋_GB2312" w:eastAsia="仿宋_GB2312"/>
          <w:sz w:val="32"/>
          <w:szCs w:val="32"/>
          <w:lang w:val="en-US" w:eastAsia="zh-CN"/>
        </w:rPr>
        <w:t>9</w:t>
      </w:r>
      <w:r>
        <w:rPr>
          <w:rFonts w:hint="eastAsia" w:ascii="仿宋_GB2312" w:hAnsi="仿宋_GB2312" w:eastAsia="仿宋_GB2312"/>
          <w:sz w:val="32"/>
          <w:szCs w:val="32"/>
        </w:rPr>
        <w:t>月12日</w:t>
      </w:r>
    </w:p>
    <w:p>
      <w:pPr>
        <w:rPr>
          <w:rFonts w:hint="eastAsia" w:ascii="仿宋_GB2312" w:eastAsia="仿宋_GB2312"/>
          <w:sz w:val="32"/>
          <w:szCs w:val="32"/>
        </w:rPr>
      </w:pPr>
      <w:r>
        <w:rPr>
          <w:rFonts w:hint="eastAsia" w:ascii="仿宋_GB2312" w:eastAsia="仿宋_GB2312"/>
          <w:sz w:val="32"/>
          <w:szCs w:val="32"/>
        </w:rPr>
        <w:t>联系电话：8166182</w:t>
      </w:r>
    </w:p>
    <w:p>
      <w:pPr>
        <w:rPr>
          <w:rFonts w:hint="eastAsia" w:eastAsia="仿宋_GB2312"/>
          <w:lang w:eastAsia="zh-CN"/>
        </w:rPr>
      </w:pPr>
      <w:r>
        <w:rPr>
          <w:rFonts w:hint="eastAsia" w:ascii="仿宋_GB2312" w:eastAsia="仿宋_GB2312"/>
          <w:sz w:val="32"/>
          <w:szCs w:val="32"/>
        </w:rPr>
        <w:t xml:space="preserve">联系人： </w:t>
      </w:r>
      <w:r>
        <w:rPr>
          <w:rFonts w:hint="eastAsia" w:ascii="仿宋_GB2312" w:eastAsia="仿宋_GB2312"/>
          <w:sz w:val="32"/>
          <w:szCs w:val="32"/>
          <w:lang w:eastAsia="zh-CN"/>
        </w:rPr>
        <w:t>陈传峰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wOGZjZThmZmNkYzQyZGFkOGQzYWIzZWU2ZTY2OWIifQ=="/>
  </w:docVars>
  <w:rsids>
    <w:rsidRoot w:val="37BF7C86"/>
    <w:rsid w:val="37BF7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Arial Unicode MS" w:hAnsi="Arial Unicode MS" w:eastAsia="Arial Unicode MS" w:cs="Arial Unicode MS"/>
      <w:sz w:val="29"/>
      <w:szCs w:val="29"/>
      <w:lang w:val="zh-CN" w:eastAsia="zh-CN" w:bidi="zh-CN"/>
    </w:rPr>
  </w:style>
  <w:style w:type="paragraph" w:customStyle="1" w:styleId="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2022-12-08T01:34:00Z</dcterms:created>
  <dc:creator>Administrator</dc:creator>
  <cp:lastModifiedBy>Administrator</cp:lastModifiedBy>
  <dcterms:modified xsi:type="dcterms:W3CDTF">2022-12-08T01:35:11Z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B9132318BB384723AF8F5EFFDC413681</vt:lpwstr>
  </property>
</Properties>
</file>