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睢农〔20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91</w:t>
      </w:r>
      <w:r>
        <w:rPr>
          <w:rFonts w:hint="eastAsia"/>
          <w:sz w:val="32"/>
          <w:szCs w:val="32"/>
        </w:rPr>
        <w:t>号</w:t>
      </w:r>
    </w:p>
    <w:p>
      <w:pPr>
        <w:spacing w:line="500" w:lineRule="exact"/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                                  签 发 人：</w:t>
      </w:r>
      <w:r>
        <w:rPr>
          <w:rFonts w:hint="eastAsia"/>
          <w:sz w:val="32"/>
          <w:szCs w:val="32"/>
          <w:lang w:eastAsia="zh-CN"/>
        </w:rPr>
        <w:t>刘传伟</w:t>
      </w:r>
    </w:p>
    <w:p>
      <w:pPr>
        <w:spacing w:line="500" w:lineRule="exact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                                  办理结果：</w:t>
      </w:r>
      <w:r>
        <w:rPr>
          <w:rFonts w:hint="eastAsia"/>
          <w:sz w:val="32"/>
          <w:szCs w:val="32"/>
          <w:lang w:val="en-US" w:eastAsia="zh-CN"/>
        </w:rPr>
        <w:t>A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关于对县人大十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六</w:t>
      </w:r>
      <w:r>
        <w:rPr>
          <w:rFonts w:hint="eastAsia" w:ascii="仿宋_GB2312" w:eastAsia="仿宋_GB2312"/>
          <w:b/>
          <w:sz w:val="44"/>
          <w:szCs w:val="44"/>
        </w:rPr>
        <w:t>届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一</w:t>
      </w:r>
      <w:r>
        <w:rPr>
          <w:rFonts w:hint="eastAsia" w:ascii="仿宋_GB2312" w:eastAsia="仿宋_GB2312"/>
          <w:b/>
          <w:sz w:val="44"/>
          <w:szCs w:val="44"/>
        </w:rPr>
        <w:t>次会议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51</w:t>
      </w:r>
      <w:r>
        <w:rPr>
          <w:rFonts w:hint="eastAsia" w:ascii="仿宋_GB2312" w:eastAsia="仿宋_GB2312"/>
          <w:b/>
          <w:sz w:val="44"/>
          <w:szCs w:val="44"/>
        </w:rPr>
        <w:t>号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建议</w:t>
      </w:r>
      <w:r>
        <w:rPr>
          <w:rFonts w:hint="eastAsia" w:ascii="仿宋_GB2312" w:eastAsia="仿宋_GB2312"/>
          <w:b/>
          <w:sz w:val="44"/>
          <w:szCs w:val="44"/>
        </w:rPr>
        <w:t>的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答      复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董店乡</w:t>
      </w:r>
      <w:r>
        <w:rPr>
          <w:rFonts w:hint="eastAsia" w:ascii="仿宋_GB2312" w:hAnsi="仿宋_GB2312" w:eastAsia="仿宋_GB2312"/>
          <w:sz w:val="32"/>
          <w:szCs w:val="32"/>
        </w:rPr>
        <w:t>代表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团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6"/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您们</w:t>
      </w:r>
      <w:r>
        <w:rPr>
          <w:rFonts w:hint="eastAsia" w:ascii="仿宋_GB2312" w:hAnsi="仿宋_GB2312" w:eastAsia="仿宋_GB2312"/>
          <w:sz w:val="32"/>
          <w:szCs w:val="32"/>
        </w:rPr>
        <w:t>提出的“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关于持续加强高标准粮田建设，确保粮食安全的建议</w:t>
      </w:r>
      <w:r>
        <w:rPr>
          <w:rFonts w:hint="eastAsia" w:ascii="仿宋_GB2312" w:hAns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收悉。现答复如下：</w:t>
      </w:r>
    </w:p>
    <w:p>
      <w:pPr>
        <w:pStyle w:val="6"/>
        <w:spacing w:line="580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近几年来，睢县</w:t>
      </w:r>
      <w:r>
        <w:rPr>
          <w:rFonts w:hint="eastAsia" w:ascii="仿宋" w:hAnsi="仿宋" w:eastAsia="仿宋" w:cs="仿宋"/>
          <w:sz w:val="32"/>
          <w:szCs w:val="32"/>
        </w:rPr>
        <w:t>强力推进高标准农田建设，达到集中连片、旱涝保收、节水高效、稳产高产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目标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，目前全县高标准农田建设面积达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68万亩，今年正在建设的15万亩，已基本实现全覆盖。在建成的高标准良田项目区，田间基础设施齐全，路井桥全部符合要求，确保了路通、线通、电通和50亩以下都有一眼井，达到了“三通一保”，确保粮食安全。下一步开始实施提升项目，预计2023年15万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  <w:lang w:val="en-US" w:eastAsia="zh-CN"/>
        </w:rPr>
        <w:t>一项目概况。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建设高标准农田15万亩，项目概算总投资2.25亿元。涉及西陵镇、匡城乡、尚屯镇、周堂镇、孙聚寨乡、平岗镇、白楼乡。7个乡镇101个村委。建设内容：新修田间道路218条127.2公里，维修田间道路2条6.2公里；新建生产桥84座，管涵35座；新打机井1817眼、配套维修旧井892眼；安装水泵2709台；安装玻璃钢井堡2709个；地埋线约120万米；电力台区设施约84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u w:val="none"/>
          <w:lang w:eastAsia="zh-CN"/>
        </w:rPr>
        <w:t>（二）项目进展情况</w:t>
      </w:r>
      <w:r>
        <w:rPr>
          <w:rFonts w:hint="eastAsia" w:ascii="仿宋_GB2312" w:hAnsi="仿宋_GB2312" w:cs="仿宋_GB2312"/>
          <w:b/>
          <w:bCs/>
          <w:color w:val="auto"/>
          <w:spacing w:val="0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eastAsia="仿宋_GB2312" w:asciiTheme="minorHAnsi" w:hAnsiTheme="minorHAnsi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工程总体进度完成98.9%。资金拨付完成89%，作为我县2022年民生实事，已按照要求稳步推进，符合市县民生工程质量和进度要求。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u w:val="none"/>
          <w:lang w:val="en-US" w:eastAsia="zh-CN"/>
        </w:rPr>
        <w:t>经验做法：1、成立专班，制定方案。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u w:val="none"/>
          <w:lang w:val="en-US" w:eastAsia="zh-CN"/>
        </w:rPr>
        <w:t>按市农业农村局分配我县的15万亩高标准农田建设任务，局成立以主要领导为组长，分管领导为副组长，抽调20名骨干力量成立工作专班并制定工作方案，建立工作台账等。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left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2、完善制度，压实责任。</w:t>
      </w:r>
      <w:r>
        <w:rPr>
          <w:rFonts w:hint="eastAsia"/>
          <w:lang w:val="en-US" w:eastAsia="zh-CN"/>
        </w:rPr>
        <w:t>为确保项目顺利实施，推行“八不准”管理制度，压实“三方责任”。“八不准”管理制度：一是不准施工企业无故拖延工期；二是不准施工中偷工减料；三是不准选购不合格材料设备；四是不准违反施工程序；五是不准擅自改变设计图纸；六是不准延误填写施工日志和监理日志；七是不准迟报、错报信息资料；八是不准管理人员无故缺勤、离岗。对违反以上八条者，在给予通报批评、限期整改的同时，并根据八不准管理落实细则，分别给予相应经济处罚。压实“三方责任”：一是压实项目管理人员的监管督导责任；二是压实监理部门的监理责任；三是压实施工企业的施工责任。农业农村局要求项目管理人员、监理单位、施工企业根据各自的职责，列出责任清单，递交责任承诺书，确保责任明确，责任到人，失职问责，追责有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3、强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化管理，严把质量。</w:t>
      </w:r>
      <w:r>
        <w:rPr>
          <w:rFonts w:hint="eastAsia"/>
          <w:lang w:val="en-US" w:eastAsia="zh-CN"/>
        </w:rPr>
        <w:t>坚持工程质量问题零容忍，切实加强过程监管，严把施工每一细节。一是落实“四级质量监管”，严把工程质量关。实行项目业主、监理驻地监管，施工单位自主质量把关，项目乡镇质量把关，村委群众全程参与质量监管的四级监管体系。尤其突出村级监管，发动群众参与监督，每项工程村级不签字认可，不予验收通过。二是落实“四个及时”，严查隐蔽工程。及时填写施工、监理日志，及时拍照留存隐蔽工程影像资料，及时完善各项竣工资料，及时验收拨付工程款。通过严格管理，达到内业外业紧密相连，工程管理环环紧扣，既保证了施工进度，又提升了工程质量。</w:t>
      </w:r>
    </w:p>
    <w:p>
      <w:pPr>
        <w:tabs>
          <w:tab w:val="left" w:pos="1417"/>
        </w:tabs>
        <w:bidi w:val="0"/>
        <w:ind w:firstLine="643" w:firstLineChars="200"/>
        <w:jc w:val="left"/>
        <w:rPr>
          <w:rFonts w:hint="eastAsia" w:eastAsia="仿宋_GB2312" w:asciiTheme="minorHAnsi" w:hAnsiTheme="minorHAnsi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eastAsia="仿宋_GB2312" w:asciiTheme="minorHAnsi" w:hAnsiTheme="minorHAnsi" w:cstheme="minorBidi"/>
          <w:b/>
          <w:bCs/>
          <w:kern w:val="2"/>
          <w:sz w:val="32"/>
          <w:szCs w:val="24"/>
          <w:lang w:val="en-US" w:eastAsia="zh-CN" w:bidi="ar-SA"/>
        </w:rPr>
        <w:t>4、加强督导，跟踪问效。</w:t>
      </w:r>
      <w:r>
        <w:rPr>
          <w:rFonts w:hint="eastAsia" w:eastAsia="仿宋_GB2312" w:asciiTheme="minorHAnsi" w:hAnsiTheme="minorHAnsi" w:cstheme="minorBidi"/>
          <w:kern w:val="2"/>
          <w:sz w:val="32"/>
          <w:szCs w:val="24"/>
          <w:lang w:val="en-US" w:eastAsia="zh-CN" w:bidi="ar-SA"/>
        </w:rPr>
        <w:t>睢县纪委监委派驻农业农村局纪检组成立了高标准农田建设督导组，对项目工程进度、工程质量、工程管理、资金拨付进度、乡村配合、人员在岗履职等进行全方位督导，有力的推动了项目实施。同时，农业农村局对工程建设进度实行“周通报、月评比”制度，对评比落后且没按施工计划时间节点完成任务的给予处罚。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再次感谢您们对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关于持续加强高标准粮田建设，确保粮食安全的建议</w:t>
      </w:r>
      <w:r>
        <w:rPr>
          <w:rFonts w:hint="eastAsia" w:ascii="仿宋_GB2312" w:hAnsi="仿宋_GB2312" w:eastAsia="仿宋_GB2312"/>
          <w:sz w:val="32"/>
          <w:szCs w:val="32"/>
        </w:rPr>
        <w:t>工作的关心和支持，希望继续对我们的工作，提出宝贵意见和建议。</w:t>
      </w:r>
    </w:p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 睢县农业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农村</w:t>
      </w:r>
      <w:r>
        <w:rPr>
          <w:rFonts w:hint="eastAsia" w:ascii="仿宋_GB2312" w:hAnsi="仿宋_GB2312" w:eastAsia="仿宋_GB2312"/>
          <w:sz w:val="32"/>
          <w:szCs w:val="32"/>
        </w:rPr>
        <w:t xml:space="preserve">局  </w:t>
      </w:r>
    </w:p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/>
          <w:sz w:val="32"/>
          <w:szCs w:val="32"/>
        </w:rPr>
        <w:t>月12日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联系电话：8166182</w:t>
      </w:r>
    </w:p>
    <w:p>
      <w:pPr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联系人： </w:t>
      </w:r>
      <w:r>
        <w:rPr>
          <w:rFonts w:hint="eastAsia" w:ascii="仿宋_GB2312" w:eastAsia="仿宋_GB2312"/>
          <w:sz w:val="32"/>
          <w:szCs w:val="32"/>
          <w:lang w:eastAsia="zh-CN"/>
        </w:rPr>
        <w:t>王永琦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6B6D23CA"/>
    <w:rsid w:val="66BE2DA2"/>
    <w:rsid w:val="6B6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600" w:lineRule="exact"/>
      <w:ind w:firstLine="200" w:firstLineChars="200"/>
    </w:pPr>
    <w:rPr>
      <w:rFonts w:eastAsia="仿宋_GB2312"/>
      <w:sz w:val="32"/>
    </w:rPr>
  </w:style>
  <w:style w:type="paragraph" w:styleId="3">
    <w:name w:val="Body Text"/>
    <w:basedOn w:val="1"/>
    <w:next w:val="1"/>
    <w:qFormat/>
    <w:uiPriority w:val="1"/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1422</Words>
  <Characters>1488</Characters>
  <Lines>0</Lines>
  <Paragraphs>0</Paragraphs>
  <TotalTime>52</TotalTime>
  <ScaleCrop>false</ScaleCrop>
  <LinksUpToDate>false</LinksUpToDate>
  <CharactersWithSpaces>1637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2022-12-07T07:09:00Z</dcterms:created>
  <dc:creator>Administrator</dc:creator>
  <cp:lastModifiedBy>Administrator</cp:lastModifiedBy>
  <dcterms:modified xsi:type="dcterms:W3CDTF">2022-12-07T08:09:39Z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2A9BA859EFD14960AA517C6346E973AC</vt:lpwstr>
  </property>
</Properties>
</file>