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</w:rPr>
      </w:pPr>
    </w:p>
    <w:p>
      <w:pPr>
        <w:ind w:left="-199" w:leftChars="-95" w:firstLine="198" w:firstLineChars="62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</w:rPr>
      </w:pP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睢房</w:t>
      </w:r>
      <w:r>
        <w:rPr>
          <w:rFonts w:hint="eastAsia" w:ascii="仿宋_GB2312" w:hAnsi="仿宋" w:eastAsia="仿宋_GB2312"/>
          <w:sz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</w:rPr>
        <w:t>号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签发人：何利</w:t>
      </w:r>
    </w:p>
    <w:p>
      <w:pPr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jc w:val="center"/>
        <w:rPr>
          <w:rFonts w:hint="eastAsia" w:ascii="仿宋_GB2312" w:hAnsi="黑体" w:eastAsia="仿宋_GB2312"/>
          <w:sz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left="-199" w:leftChars="-95" w:right="-218" w:rightChars="-104" w:firstLine="199" w:firstLineChars="45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关于对县政协十三届一次会议第131196号提案的答    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孟凯委员：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您提出的关于“关于多方面筹集资金解决社区创文整治费用来源的提案”的提案收悉。现答复如下：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自</w:t>
      </w:r>
      <w:r>
        <w:rPr>
          <w:rFonts w:hint="eastAsia" w:ascii="仿宋_GB2312" w:hAnsi="仿宋_GB2312" w:cs="仿宋_GB231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lang w:val="en-US" w:eastAsia="zh-CN"/>
        </w:rPr>
        <w:t>县创建全国文明城市工作开展以来，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按照县创建工作指挥部的统一部署，结合工作实际，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我中心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重点抓好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27个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小区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美化、亮化、综合整治提升和精神文明宣传工作。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一是成立创文工作领导组，将全县物管小区划分为四个战区，各小区选派一名中层干部任小组长，形成一级抓一级，层层抓落实的工作机制，整体推进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睢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县物管小区的整治提升工作。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是考察学习，创新思路。党组书记、主任亲自带领相关人员到商丘市和柘城县针对创建工作中优秀小区、老旧小区、新建小区三个层次的小区整治提升工作进行重点考察学习，收集创建工作材料，学习社区整治提升工作经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三是广泛宣传，营造氛围。通过大喇叭、悬挂文明标语、发放文明手册、张贴展板、利用业主微信群、朋友圈等积极宣传创文知识，使创建全国文明城市提名城市工作家喻户晓。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四是精准施策，科学推进。班子成员率先垂范，把办公地点放到创文工作一线，亲自挂帅，靠前指挥，对照十条标准，多次召开物业负责人会议，提高服务标准，提升服务质量，赶进度、提效率、保质量。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今年是我县创建全国文明城市对标提质年，按照县创建工作指挥部的统一部署，各小区、各部门要对照创建标准，不打折扣、不讲怨言的继续巩固深化创建成果，全力护航我县社会稳定和高质量发展大局。</w:t>
      </w:r>
    </w:p>
    <w:p>
      <w:pPr>
        <w:rPr>
          <w:rFonts w:hint="eastAsia" w:eastAsia="宋体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睢县房产发展服务中心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联系电话：6027606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人：郑新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3.4pt;height:0pt;width:441pt;z-index:251659264;mso-width-relative:page;mso-height-relative:page;" filled="f" stroked="t" coordsize="21600,21600" o:gfxdata="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14ow7XAAAACQEAAA8AAAAAAAAAAQAgAAAAIgAAAGRycy9kb3ducmV2Lnht&#10;bFBLAQIUABQAAAAIAIdO4kCq+p2a+gEAAPM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-420" w:leftChars="-200" w:firstLine="421" w:firstLineChars="131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抄送：县政协提案委（2份），县委县政府督查局（2份）</w:t>
      </w: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zFkYWI5ZjYyYWFkMjBkZDA4NzdmZTYxNjU3NGQifQ=="/>
  </w:docVars>
  <w:rsids>
    <w:rsidRoot w:val="00000000"/>
    <w:rsid w:val="672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2022-09-29T04:06:27Z</dcterms:created>
  <dc:creator>Administrator</dc:creator>
  <cp:lastModifiedBy>z.x</cp:lastModifiedBy>
  <dcterms:modified xsi:type="dcterms:W3CDTF">2022-09-29T04:12:20Z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12AE6DD972D54E008754042C0B06E8B3</vt:lpwstr>
  </property>
</Properties>
</file>