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136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131230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罗思刚委员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农村人居环境再发力、成效提升的提案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全面开展村庄清洁行动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对村庄主次干道、房前屋后、背街小巷开展全面大扫除、大清洁、大整治，彻底清理清除积存垃圾、淤泥、杂草树枝、农业生产废弃物等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垃圾进行集中收集，定点处理，确保整洁有序。引导群众及时拆除残垣断壁，及时清理倒伏树木，避免次生灾害发生。开展村庄环境消杀和除“四害”活动，对垃圾收集点、中转站、清运车辆、垃圾桶、厕所化粪池等进行定期消毒，杀灭蚊蝇，铲除病媒滋生环境，从源头上预防疫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加快推进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农村生活污水治理。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汛期</w:t>
      </w:r>
      <w:r>
        <w:rPr>
          <w:rFonts w:hint="eastAsia" w:ascii="仿宋" w:hAnsi="仿宋" w:eastAsia="仿宋" w:cs="仿宋"/>
          <w:sz w:val="32"/>
          <w:szCs w:val="32"/>
        </w:rPr>
        <w:t>造成的农村黑臭水体，综合采取排水排涝、控源截污、垃圾清理等手段整治，对水毁坑塘、沟渠进行修复整治。对水毁的农村生活污水处理设施，要突出抓好排查和分类整治提升工作，确保设施正常运行。对未建设生活污水处理设施的村庄，要加强生活污水管控，杜绝污水乱排乱放。</w:t>
      </w:r>
      <w:r>
        <w:rPr>
          <w:rFonts w:hint="eastAsia" w:ascii="仿宋" w:hAnsi="仿宋" w:eastAsia="仿宋"/>
          <w:sz w:val="32"/>
          <w:szCs w:val="32"/>
        </w:rPr>
        <w:t>以房前屋后、河塘沟渠、排水沟渠等为重点，全面清理农村生活污水直排乱放问题。引导农户规范生活污水排放，因地制宜做好农村生活污水排放基础设施补短板工作。加强农村水环境治理河长制、湖长制管理，以村庄内外沟渠河道为重点，清理水体漂浮物、岸坡垃圾和乱堆放等。及时清理村庄内排水沟杂物，保持通畅整洁，无垃圾、落叶、泥砂等杂物沉积。推进农村生活污水处理设施和管网建设，对已建设运行的农村生活污水处理处置设施，健全完善运行维护机制，加强监督检查，确保正常运行，提高治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全面推进农村生活垃圾治理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汛期加疫情防控影响，农村垃圾清理收集转运受到一定影响，部分村庄产生垃圾堆积，要全面排查受灾村庄农村生活垃圾收运处置体系受损情况、滞留在村庄内的生活垃圾堆积情况，加强转运车辆调度，增加垃圾清运人员，尽快恢复生活垃圾收运处置体系，确保收集转运设施设备正常运行。组织保洁人员加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sz w:val="32"/>
          <w:szCs w:val="32"/>
        </w:rPr>
        <w:t>的清扫、收集，村庄内生活垃圾做到及时清理，达到清理无死角，无遗漏，对损坏的垃圾桶及时更换，确保村庄环境干净整洁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强化村庄日常保洁，确保“扫干净、转运走、处理好、保持住”常态化运行，实现农村生活垃圾收运处置体系全覆盖。针对疫情过后农村生活垃圾不易收集的特点，加大垃圾清运频率，做到日产日清。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持续抓好农村厕所革命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充分认识在农村普及卫生厕所对疫情防控的重要性，持续改善农民群众的如厕环境。切实加强农村厕所粪污的处理管控，不随意排放等现象，减少疾病传播隐患。将厕所清扫消毒纳入农村疫情防控工作内容，加强厕污处理和利用，缩短粪污转运距离，减少对周边环境二次污染。切实做好改厕后期管护问题，达到“满了有人抽、坏了有人修”。因地制宜，</w:t>
      </w:r>
      <w:r>
        <w:rPr>
          <w:rFonts w:hint="eastAsia" w:ascii="仿宋" w:hAnsi="仿宋" w:eastAsia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/>
          <w:sz w:val="32"/>
          <w:szCs w:val="32"/>
        </w:rPr>
        <w:t>村施策，不断提升改厕质量，加快构建有制度、有标准、有队伍、有资金、有监督的“五有”后续管护长效机制。</w:t>
      </w:r>
      <w:r>
        <w:rPr>
          <w:rFonts w:hint="eastAsia" w:ascii="仿宋" w:hAnsi="仿宋" w:eastAsia="仿宋"/>
          <w:sz w:val="32"/>
          <w:szCs w:val="32"/>
          <w:lang w:eastAsia="zh-CN"/>
        </w:rPr>
        <w:t>对农村公厕要落实管护人员，加强日常管护，确保干净整治，正常使用。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抓好问题厕所排查整改，排查出的问题要在10月底前整改到位11月份开始，省级组织第三方开展抽查验收，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希望大家按照省市部署，按时高质量完成我县问题厕所排查整改工作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整体提升村容村貌。</w:t>
      </w:r>
      <w:r>
        <w:rPr>
          <w:rFonts w:hint="eastAsia" w:ascii="仿宋" w:hAnsi="仿宋" w:eastAsia="仿宋"/>
          <w:sz w:val="32"/>
          <w:szCs w:val="32"/>
        </w:rPr>
        <w:t>清理村庄各类私搭乱建，对已无人居住或失去使用功能的垮塌房舍、残垣断壁、废棚废圈等建筑物，按照产权归属，动员群众自行清理。</w:t>
      </w:r>
      <w:r>
        <w:rPr>
          <w:rFonts w:hint="eastAsia" w:ascii="仿宋" w:hAnsi="仿宋" w:eastAsia="仿宋"/>
          <w:sz w:val="32"/>
          <w:szCs w:val="32"/>
          <w:lang w:eastAsia="zh-CN"/>
        </w:rPr>
        <w:t>改造空闲农房，推广“一宅变四园”。</w:t>
      </w:r>
      <w:r>
        <w:rPr>
          <w:rFonts w:hint="eastAsia" w:ascii="仿宋" w:hAnsi="仿宋" w:eastAsia="仿宋"/>
          <w:sz w:val="32"/>
          <w:szCs w:val="32"/>
        </w:rPr>
        <w:t>对于已破旧，但位置合适且实际需要的构筑物，须修缮完整，解决乱搭建、破旧危影响村容村貌问题。清理村庄内外及道路沿线的废旧广告牌和各种乱拉乱挂，清理贴在墙壁、门口、电线杆、路标上的各类（非法）小广告、乱涂乱画等。要切实抓好长效机制建立健全，认真落实好村庄保洁制度，确保垃圾有人清、厕所有人管、污水不乱排。及时清扫、收运村庄主干道等公共区域垃圾，确保不漏扫、不断档。督促落实“门前三包”制度，进一步完善村规民约，明确村民维护村庄环境的责任和义务，探索建立垃圾分类、集中回收积分奖励制度，实行无害化处理、资源化利用等奖补政策，推动形成民建、民管、民享的长效机制，确保整治后长期保持干净整洁。建立群众事群众抓、群众参与、群众监督的机制，设立公开电话或投诉信箱等，接受群众咨询、举报，对反映的问题及时进行核查和回应。加强新闻舆论监督，形成全社会共同整治农村人居环境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六、建立长效机制。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建立自觉行动的长效机制。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利用一切有利因素，加强宣传教育工作、突出党员示范引领、挖掘群众集体智慧，不断增强农民群众的“主人翁”意识，充分调动起农民群众参与农村环境综合整治的自觉性、主动性、积极性，切实发挥好农民群众在农村环境综合整治中的生力军作用，形成“共扫门前雪”的生动局面，凝聚起推动农村环境综合整治工作的强大合力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建立良性管护的长效机制。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造性地把农村环境综合整治工作与城乡统筹建设、美丽乡村建设等工作紧密结合，坚持集中整治与长效管理相辅相成、突击工作与日常工作相互结合、治标与治本同步推进，不断建立健全日常管护、干部包联、巡查督导、考核奖惩等有机结合的农村环境综合整治长效管护机制，使工作步入规范、科学、长效管理的轨道，促进全县农村环境综合整治工作高效、持久、深入开展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逐步建立监督问责的长效机制。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农村人居环境综合整治绝不是“一阵风”，县委、县政府决定</w:t>
      </w:r>
      <w:r>
        <w:rPr>
          <w:rFonts w:hint="eastAsia" w:ascii="仿宋" w:hAnsi="仿宋" w:eastAsia="仿宋"/>
          <w:color w:val="000000"/>
          <w:sz w:val="32"/>
          <w:szCs w:val="32"/>
        </w:rPr>
        <w:t>将农村人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/>
          <w:color w:val="000000"/>
          <w:sz w:val="32"/>
          <w:szCs w:val="32"/>
        </w:rPr>
        <w:t>环境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整治集中活动</w:t>
      </w:r>
      <w:r>
        <w:rPr>
          <w:rFonts w:hint="eastAsia" w:ascii="仿宋" w:hAnsi="仿宋" w:eastAsia="仿宋"/>
          <w:color w:val="000000"/>
          <w:sz w:val="32"/>
          <w:szCs w:val="32"/>
        </w:rPr>
        <w:t>纳入乡镇目标考核体系，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县委县政府督察局</w:t>
      </w:r>
      <w:r>
        <w:rPr>
          <w:rFonts w:hint="eastAsia" w:ascii="仿宋" w:hAnsi="仿宋" w:eastAsia="仿宋"/>
          <w:color w:val="000000"/>
          <w:sz w:val="32"/>
          <w:szCs w:val="32"/>
        </w:rPr>
        <w:t>、县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color w:val="000000"/>
          <w:sz w:val="32"/>
          <w:szCs w:val="32"/>
        </w:rPr>
        <w:t>和相关部门组成联合督察暗访组，开展“三展示、三曝光、三回访”行动，即每天展示三个亮点、曝光三个问题、三天后对问题整改进行回访，实行“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督导、周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排序</w:t>
      </w:r>
      <w:r>
        <w:rPr>
          <w:rFonts w:hint="eastAsia" w:ascii="仿宋" w:hAnsi="仿宋" w:eastAsia="仿宋"/>
          <w:color w:val="000000"/>
          <w:sz w:val="32"/>
          <w:szCs w:val="32"/>
        </w:rPr>
        <w:t>、周通报”制度，对工作不力、工作成效较差，县委、县政府将约谈乡镇主要领导。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适时对全县农村环境综合整治工作进行“回头看”，及时发现、整改工作中出现的问题，下决心、下工夫、下力气整治遗留的死角，确保农村环境综合整治工作真正达到高标准、全覆盖。要建立健全行之有效的问责机制，以严格问责倒逼农村环境综合整治各项具体责任落到实处。</w:t>
      </w:r>
    </w:p>
    <w:p>
      <w:pPr>
        <w:pStyle w:val="2"/>
        <w:rPr>
          <w:rFonts w:hint="eastAsia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5308383E"/>
    <w:rsid w:val="530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2022-12-08T00:59:00Z</dcterms:created>
  <dc:creator>Administrator</dc:creator>
  <cp:lastModifiedBy>Administrator</cp:lastModifiedBy>
  <dcterms:modified xsi:type="dcterms:W3CDTF">2022-12-08T00:59:42Z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B7D3CCC3D3A44150AC230F6C459D584E</vt:lpwstr>
  </property>
</Properties>
</file>