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137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131231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吴红雨、张欢、段景华、朱宇辰等委员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eastAsia="仿宋_GB2312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关于科学推进农村人居环境整治提升的提案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睢县按照习近平“绿水青山就是金山银山”的重要指示精神，深入学习贯彻习近平生态文明思想，根据“四美乡村”建设要求，围绕农村人居环境整治工作，抓重点、聚焦点、攻难点。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一是强化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组织</w:t>
      </w:r>
      <w:r>
        <w:rPr>
          <w:rFonts w:hint="eastAsia" w:ascii="楷体" w:hAnsi="楷体" w:eastAsia="楷体" w:cs="楷体"/>
          <w:sz w:val="32"/>
          <w:szCs w:val="32"/>
        </w:rPr>
        <w:t>领导，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提高思想认识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睢县县委、县政府坚持</w:t>
      </w:r>
      <w:r>
        <w:rPr>
          <w:rFonts w:hint="eastAsia" w:ascii="仿宋" w:hAnsi="仿宋" w:eastAsia="仿宋" w:cs="仿宋"/>
          <w:sz w:val="32"/>
          <w:szCs w:val="32"/>
        </w:rPr>
        <w:t>把农村人居环境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整治</w:t>
      </w:r>
      <w:r>
        <w:rPr>
          <w:rFonts w:hint="eastAsia" w:ascii="仿宋" w:hAnsi="仿宋" w:eastAsia="仿宋" w:cs="仿宋"/>
          <w:sz w:val="32"/>
          <w:szCs w:val="32"/>
        </w:rPr>
        <w:t>作为实施乡村振兴战略、全面建成小康社会的重要抓手，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作为推进</w:t>
      </w:r>
      <w:r>
        <w:rPr>
          <w:rFonts w:hint="eastAsia" w:ascii="仿宋" w:hAnsi="仿宋" w:eastAsia="仿宋" w:cs="仿宋"/>
          <w:sz w:val="32"/>
          <w:szCs w:val="32"/>
        </w:rPr>
        <w:t>乡村振兴的首场硬仗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进一步调整充实了人居环境改善工作领导组，制定了年度工作计划，</w:t>
      </w:r>
      <w:r>
        <w:rPr>
          <w:rFonts w:hint="eastAsia" w:ascii="仿宋" w:hAnsi="仿宋" w:eastAsia="仿宋" w:cs="仿宋"/>
          <w:sz w:val="32"/>
          <w:szCs w:val="32"/>
        </w:rPr>
        <w:t>定期召开专题会议研究部署，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将该项工作纳入乡镇和部门年度目标考核评价体系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落实责任，明确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强化宣传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发动</w:t>
      </w:r>
      <w:r>
        <w:rPr>
          <w:rFonts w:hint="eastAsia" w:ascii="楷体" w:hAnsi="楷体" w:eastAsia="楷体" w:cs="楷体"/>
          <w:sz w:val="32"/>
          <w:szCs w:val="32"/>
        </w:rPr>
        <w:t>，营造良好氛围。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广播、电视、微信公众号和印发宣传</w:t>
      </w:r>
      <w:r>
        <w:rPr>
          <w:rFonts w:hint="eastAsia" w:ascii="仿宋" w:hAnsi="仿宋" w:eastAsia="仿宋" w:cs="仿宋"/>
          <w:sz w:val="32"/>
          <w:szCs w:val="32"/>
        </w:rPr>
        <w:t>资料、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悬</w:t>
      </w:r>
      <w:r>
        <w:rPr>
          <w:rFonts w:hint="eastAsia" w:ascii="仿宋" w:hAnsi="仿宋" w:eastAsia="仿宋" w:cs="仿宋"/>
          <w:sz w:val="32"/>
          <w:szCs w:val="32"/>
        </w:rPr>
        <w:t>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幅、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刷写</w:t>
      </w:r>
      <w:r>
        <w:rPr>
          <w:rFonts w:hint="eastAsia" w:ascii="仿宋" w:hAnsi="仿宋" w:eastAsia="仿宋" w:cs="仿宋"/>
          <w:sz w:val="32"/>
          <w:szCs w:val="32"/>
        </w:rPr>
        <w:t>标语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态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多种方式，持续开展以“三清一改”为主要内容的人居环境整治系列宣传活动，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做到家喻户晓，</w:t>
      </w:r>
      <w:r>
        <w:rPr>
          <w:rFonts w:hint="eastAsia" w:ascii="仿宋" w:hAnsi="仿宋" w:eastAsia="仿宋" w:cs="仿宋"/>
          <w:sz w:val="32"/>
          <w:szCs w:val="32"/>
        </w:rPr>
        <w:t>动员干部群众积极关注、大力支持、广泛参与。广大群众“讲文明、讲卫生、保护环境、爱护家园”的生活理念和文明意识显著提高，公共卫生观念和环境保洁的自觉性有效增强。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</w:t>
      </w:r>
      <w:r>
        <w:rPr>
          <w:rFonts w:hint="eastAsia" w:ascii="楷体" w:hAnsi="楷体" w:eastAsia="楷体" w:cs="楷体"/>
          <w:sz w:val="32"/>
          <w:szCs w:val="32"/>
        </w:rPr>
        <w:t>强化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专项</w:t>
      </w:r>
      <w:r>
        <w:rPr>
          <w:rFonts w:hint="eastAsia" w:ascii="楷体" w:hAnsi="楷体" w:eastAsia="楷体" w:cs="楷体"/>
          <w:sz w:val="32"/>
          <w:szCs w:val="32"/>
        </w:rPr>
        <w:t>整治，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狠抓关键环节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扎实开展了以清理农村生活垃圾、清理村内坑塘、清理畜禽粪污、改变不良卫生习惯为主要内容的“三清一改”工作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村庄清洁行动夏季战役</w:t>
      </w:r>
      <w:r>
        <w:rPr>
          <w:rFonts w:hint="eastAsia" w:ascii="仿宋" w:hAnsi="仿宋" w:eastAsia="仿宋" w:cs="仿宋"/>
          <w:sz w:val="32"/>
          <w:szCs w:val="32"/>
        </w:rPr>
        <w:t>开展的有声有色。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农村生活垃圾治理，</w:t>
      </w:r>
      <w:r>
        <w:rPr>
          <w:rFonts w:hint="eastAsia" w:ascii="仿宋" w:hAnsi="仿宋" w:eastAsia="仿宋" w:cs="仿宋"/>
          <w:sz w:val="32"/>
          <w:szCs w:val="32"/>
        </w:rPr>
        <w:t>突出抓好了垃圾清扫、转运、处理、保持等关键环节，“扫干净、转运走、处理好、保持住”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的体制机制更加完善，垃圾发电项目7月底将正式投产发电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厕所革命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在试点带动的基础上全面铺开，正在稳步推进，今年新完成农户改厕近3万户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18个乡镇集镇区</w:t>
      </w:r>
      <w:r>
        <w:rPr>
          <w:rFonts w:hint="eastAsia" w:ascii="仿宋" w:hAnsi="仿宋" w:eastAsia="仿宋" w:cs="仿宋"/>
          <w:sz w:val="32"/>
          <w:szCs w:val="32"/>
        </w:rPr>
        <w:t>污水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处理厂已完成规划设计，即将开工建设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开展了“清河行动”、路肩整治等专项行动，全县农村村容村貌、户容户貌得到了明显提升。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四是强化示范引领，持续加大投入。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脱贫攻坚与乡村振兴相结合，本着基础扎实、产业突出、特色鲜明、班子较强的原则，在全县选出了30个村作为美丽乡村示范村，坚持高起点规划、高标准建设、高质量推进，努力形成“串点连线成圈辐射面”的格局，探索出一批可复制可推广的成功经验。同时，积极整合资金，加大农村人居环境改善工作的投入，今年以来共投入资金5000余万元，今后县政府每年还将整合不低于1亿元资金用于30个美丽乡村示范村人居环境改善，持续发力，久久为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五是强化监督监管，建立长效机制。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“有稳定的保洁队伍、有坚强的资金保障、有完善的整治设备、有成熟的治理技术、有完善的监管制度”的“五有”标准，逐步实现农村日常保洁常态化、制度化。加大督导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力度，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实行“周督导、月观摩、年考评”的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农村人居环境改善</w:t>
      </w:r>
      <w:r>
        <w:rPr>
          <w:rFonts w:hint="eastAsia" w:ascii="仿宋" w:hAnsi="仿宋" w:eastAsia="仿宋" w:cs="仿宋"/>
          <w:sz w:val="32"/>
          <w:szCs w:val="32"/>
        </w:rPr>
        <w:t>工作推进机制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严格落实奖惩；同时县两办督查室、农业农村局等单位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仿宋"/>
          <w:sz w:val="32"/>
          <w:szCs w:val="32"/>
        </w:rPr>
        <w:t>组成专项督导组，对全县20个乡镇人居环境整治工作进行明察暗访和不定期督导，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发现问题及时反馈，督促落实整改。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181D0379"/>
    <w:rsid w:val="181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2022-12-08T01:00:00Z</dcterms:created>
  <dc:creator>Administrator</dc:creator>
  <cp:lastModifiedBy>Administrator</cp:lastModifiedBy>
  <dcterms:modified xsi:type="dcterms:W3CDTF">2022-12-08T01:00:17Z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B35EA12F9778459F90B6AAAFE9C32706</vt:lpwstr>
  </property>
</Properties>
</file>