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sz w:val="44"/>
        </w:rPr>
      </w:pPr>
    </w:p>
    <w:p>
      <w:pPr>
        <w:jc w:val="center"/>
        <w:rPr>
          <w:rFonts w:hint="eastAsia" w:ascii="黑体" w:hAnsi="黑体" w:eastAsia="黑体"/>
          <w:sz w:val="32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44"/>
        </w:rPr>
      </w:pPr>
    </w:p>
    <w:p>
      <w:pPr>
        <w:ind w:left="-199" w:leftChars="-95" w:firstLine="198" w:firstLineChars="62"/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" w:eastAsia="仿宋_GB2312"/>
          <w:sz w:val="32"/>
        </w:rPr>
      </w:pPr>
    </w:p>
    <w:p>
      <w:pPr>
        <w:ind w:firstLine="640" w:firstLineChars="200"/>
        <w:jc w:val="both"/>
        <w:rPr>
          <w:rFonts w:hint="eastAsia" w:ascii="仿宋_GB2312" w:hAnsi="仿宋" w:eastAsia="仿宋_GB2312"/>
          <w:sz w:val="32"/>
        </w:rPr>
      </w:pPr>
    </w:p>
    <w:p>
      <w:pPr>
        <w:ind w:firstLine="3200" w:firstLineChars="10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</w:rPr>
        <w:t>睢房</w:t>
      </w:r>
      <w:r>
        <w:rPr>
          <w:rFonts w:hint="eastAsia" w:ascii="仿宋_GB2312" w:hAnsi="仿宋" w:eastAsia="仿宋_GB2312"/>
          <w:sz w:val="32"/>
          <w:lang w:eastAsia="zh-CN"/>
        </w:rPr>
        <w:t>字</w:t>
      </w:r>
      <w:r>
        <w:rPr>
          <w:rFonts w:hint="eastAsia" w:ascii="仿宋_GB2312" w:hAnsi="仿宋_GB2312" w:eastAsia="仿宋_GB2312" w:cs="仿宋_GB2312"/>
          <w:sz w:val="32"/>
        </w:rPr>
        <w:t>〔</w:t>
      </w:r>
      <w:r>
        <w:rPr>
          <w:rFonts w:hint="eastAsia" w:ascii="仿宋_GB2312" w:hAnsi="仿宋" w:eastAsia="仿宋_GB2312"/>
          <w:sz w:val="32"/>
        </w:rPr>
        <w:t>20</w:t>
      </w:r>
      <w:r>
        <w:rPr>
          <w:rFonts w:hint="eastAsia" w:ascii="仿宋_GB2312" w:hAnsi="仿宋" w:eastAsia="仿宋_GB2312"/>
          <w:sz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</w:rPr>
        <w:t>〕</w:t>
      </w:r>
      <w:r>
        <w:rPr>
          <w:rFonts w:hint="eastAsia" w:ascii="仿宋_GB2312" w:hAnsi="仿宋" w:eastAsia="仿宋_GB2312"/>
          <w:sz w:val="32"/>
          <w:lang w:val="en-US" w:eastAsia="zh-CN"/>
        </w:rPr>
        <w:t>46</w:t>
      </w:r>
      <w:r>
        <w:rPr>
          <w:rFonts w:hint="eastAsia" w:ascii="仿宋_GB2312" w:hAnsi="仿宋" w:eastAsia="仿宋_GB2312"/>
          <w:sz w:val="32"/>
        </w:rPr>
        <w:t>号</w:t>
      </w:r>
      <w:r>
        <w:rPr>
          <w:rFonts w:hint="eastAsia" w:ascii="仿宋_GB2312" w:hAnsi="仿宋" w:eastAsia="仿宋_GB2312"/>
          <w:sz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签发人：何利</w:t>
      </w:r>
    </w:p>
    <w:p>
      <w:pPr>
        <w:jc w:val="righ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办理结果：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A</w:t>
      </w:r>
    </w:p>
    <w:p>
      <w:pPr>
        <w:jc w:val="center"/>
        <w:rPr>
          <w:rFonts w:hint="eastAsia" w:ascii="仿宋_GB2312" w:hAnsi="黑体" w:eastAsia="仿宋_GB2312"/>
          <w:sz w:val="3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ind w:left="-199" w:leftChars="-95" w:right="-218" w:rightChars="-104" w:firstLine="199" w:firstLineChars="45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关于对县政协十三届一次会议第131174号提案的答    复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韩洪波委员：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您提出的关于“关于由政府牵头组织成立睢县各新旧小区业主委员会的建议”的提案收悉。现答复如下：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县住宅小区共78个，我中心负责监管的27个有物业公司的住宅小区，基础设施相对较好。剩余没有物业公司管理的小区由于建设时间比较早，基础设施相对落后。目前，一些老旧住宅小区存在硬件设施不足，小区内部路面损坏、下雨后小区内有积水、车辆乱停乱放、屋面漏雨、外墙脱落、消防设施不完善等现象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住宅小区无小事，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加快老旧小区改造和促进</w:t>
      </w:r>
      <w:r>
        <w:rPr>
          <w:rFonts w:hint="eastAsia" w:ascii="仿宋_GB2312" w:hAnsi="仿宋_GB2312" w:eastAsia="仿宋_GB2312" w:cs="仿宋_GB2312"/>
          <w:sz w:val="32"/>
          <w:szCs w:val="32"/>
        </w:rPr>
        <w:t>物业管理已经成为群众关心的热点问题，是促进社会和谐的重要内容，物业管理意义大，责任重，关注度高、期望值高，对此按照《河南省物业管理条例》第一章之第七条规定，“街道办事处、乡镇人民政府组织、指导、协调本辖区内各物业管理区域成立业主大会或者业主代表大会（以下统称业主大会），选举业主委员会，监督业主大会、业主委员会依法履行职责，调解物业管理中的纠纷，协调和监督老旧小区物业管理，协调物业管理与社区建设之间的关系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社区居（村）民委员会协助街道办事处、乡镇人民政府做好物业管理的相关工作。”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下步工作中，我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将协调各乡镇人民政府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、县住建局等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相关单位，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按照“业主为主，政府推动”的要求，充分尊重业主意见，积极引导，树立正确的舆论导向，形成全社会关心，分步、分阶段有序推进老旧小区改造和物业管理进老旧社区工作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eastAsia" w:eastAsia="宋体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睢县房产发展服务中心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2022年9月16日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联系电话：6027606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 系 人：郑新</w:t>
      </w:r>
    </w:p>
    <w:p>
      <w:pPr>
        <w:spacing w:line="6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297180</wp:posOffset>
                </wp:positionV>
                <wp:extent cx="5600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23.4pt;height:0pt;width:441pt;z-index:251659264;mso-width-relative:page;mso-height-relative:page;" filled="f" stroked="t" coordsize="21600,21600" o:gfxdata="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14ow7XAAAACQEAAA8AAAAAAAAAAQAgAAAAIgAAAGRycy9kb3ducmV2Lnht&#10;bFBLAQIUABQAAAAIAIdO4kCq+p2a+gEAAPMDAAAOAAAAAAAAAAEAIAAAACYBAABkcnMvZTJvRG9j&#10;LnhtbFBLBQYAAAAABgAGAFkBAACS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60" w:lineRule="exact"/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抄送：县政协提案委（2份），县委县政府督查局（2份）</w:t>
      </w:r>
    </w:p>
    <w:p>
      <w:pPr>
        <w:ind w:left="-420" w:leftChars="-200" w:right="-439" w:rightChars="-209" w:firstLine="420" w:firstLineChars="200"/>
      </w:pPr>
    </w:p>
    <w:sectPr>
      <w:pgSz w:w="11906" w:h="16838"/>
      <w:pgMar w:top="1440" w:right="12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kYzFkYWI5ZjYyYWFkMjBkZDA4NzdmZTYxNjU3NGQifQ=="/>
  </w:docVars>
  <w:rsids>
    <w:rsidRoot w:val="00000000"/>
    <w:rsid w:val="5924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2022-09-29T03:54:52Z</dcterms:created>
  <dc:creator>Administrator</dc:creator>
  <cp:lastModifiedBy>z.x</cp:lastModifiedBy>
  <dcterms:modified xsi:type="dcterms:W3CDTF">2022-09-29T03:59:49Z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8F251BAFAD1843399F8382F44438795D</vt:lpwstr>
  </property>
</Properties>
</file>