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5394" w:type="dxa"/>
        <w:tblInd w:w="0" w:type="dxa"/>
        <w:shd w:val="clear" w:color="auto" w:fill="auto"/>
        <w:tblLayout w:type="fixed"/>
        <w:tblCellMar>
          <w:top w:w="0" w:type="dxa"/>
          <w:left w:w="0" w:type="dxa"/>
          <w:bottom w:w="0" w:type="dxa"/>
          <w:right w:w="0" w:type="dxa"/>
        </w:tblCellMar>
      </w:tblPr>
      <w:tblGrid>
        <w:gridCol w:w="418"/>
        <w:gridCol w:w="687"/>
        <w:gridCol w:w="780"/>
        <w:gridCol w:w="3315"/>
        <w:gridCol w:w="1695"/>
        <w:gridCol w:w="750"/>
        <w:gridCol w:w="855"/>
        <w:gridCol w:w="3540"/>
        <w:gridCol w:w="559"/>
        <w:gridCol w:w="559"/>
        <w:gridCol w:w="559"/>
        <w:gridCol w:w="559"/>
        <w:gridCol w:w="559"/>
        <w:gridCol w:w="559"/>
      </w:tblGrid>
      <w:tr>
        <w:tblPrEx>
          <w:shd w:val="clear" w:color="auto" w:fill="auto"/>
          <w:tblCellMar>
            <w:top w:w="0" w:type="dxa"/>
            <w:left w:w="0" w:type="dxa"/>
            <w:bottom w:w="0" w:type="dxa"/>
            <w:right w:w="0" w:type="dxa"/>
          </w:tblCellMar>
        </w:tblPrEx>
        <w:trPr>
          <w:trHeight w:val="1160" w:hRule="atLeast"/>
        </w:trPr>
        <w:tc>
          <w:tcPr>
            <w:tcW w:w="15394"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2" w:lineRule="exact"/>
              <w:jc w:val="both"/>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2" w:lineRule="exact"/>
              <w:jc w:val="center"/>
              <w:textAlignment w:val="center"/>
              <w:rPr>
                <w:rFonts w:ascii="方正小标宋简体" w:hAnsi="方正小标宋简体" w:eastAsia="方正小标宋简体" w:cs="方正小标宋简体"/>
                <w:i w:val="0"/>
                <w:color w:val="000000"/>
                <w:sz w:val="52"/>
                <w:szCs w:val="52"/>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养老服务领域基层政务公开标准目录</w:t>
            </w:r>
          </w:p>
        </w:tc>
      </w:tr>
      <w:tr>
        <w:tblPrEx>
          <w:shd w:val="clear" w:color="auto" w:fill="auto"/>
          <w:tblCellMar>
            <w:top w:w="0" w:type="dxa"/>
            <w:left w:w="0" w:type="dxa"/>
            <w:bottom w:w="0" w:type="dxa"/>
            <w:right w:w="0" w:type="dxa"/>
          </w:tblCellMar>
        </w:tblPrEx>
        <w:trPr>
          <w:trHeight w:val="580" w:hRule="atLeast"/>
        </w:trPr>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 号</w:t>
            </w:r>
          </w:p>
        </w:tc>
        <w:tc>
          <w:tcPr>
            <w:tcW w:w="1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公开事项</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公开内容</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 xml:space="preserve">(要素)        </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公开依据</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时限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主体</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公开渠道和载体</w:t>
            </w:r>
          </w:p>
        </w:tc>
        <w:tc>
          <w:tcPr>
            <w:tcW w:w="11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公开对象</w:t>
            </w:r>
          </w:p>
        </w:tc>
        <w:tc>
          <w:tcPr>
            <w:tcW w:w="11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公开方式</w:t>
            </w:r>
          </w:p>
        </w:tc>
        <w:tc>
          <w:tcPr>
            <w:tcW w:w="11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公开层级</w:t>
            </w:r>
          </w:p>
        </w:tc>
      </w:tr>
      <w:tr>
        <w:tblPrEx>
          <w:shd w:val="clear" w:color="auto" w:fill="auto"/>
          <w:tblCellMar>
            <w:top w:w="0" w:type="dxa"/>
            <w:left w:w="0" w:type="dxa"/>
            <w:bottom w:w="0" w:type="dxa"/>
            <w:right w:w="0" w:type="dxa"/>
          </w:tblCellMar>
        </w:tblPrEx>
        <w:trPr>
          <w:trHeight w:val="70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   事项</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       事项</w:t>
            </w: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全</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社会</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特定群体</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主动</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依</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申请</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县级</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乡级</w:t>
            </w:r>
          </w:p>
        </w:tc>
      </w:tr>
      <w:tr>
        <w:tblPrEx>
          <w:shd w:val="clear" w:color="auto" w:fill="auto"/>
          <w:tblCellMar>
            <w:top w:w="0" w:type="dxa"/>
            <w:left w:w="0" w:type="dxa"/>
            <w:bottom w:w="0" w:type="dxa"/>
            <w:right w:w="0" w:type="dxa"/>
          </w:tblCellMar>
        </w:tblPrEx>
        <w:trPr>
          <w:trHeight w:val="9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养老服务通用政策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国家和地方层面养老服务相关法律、法规、政策文件</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●文件名称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●文号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●发文部门</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FF0000"/>
                <w:kern w:val="0"/>
                <w:sz w:val="24"/>
                <w:szCs w:val="24"/>
                <w:u w:val="none"/>
                <w:lang w:val="en-US" w:eastAsia="zh-CN" w:bidi="ar"/>
              </w:rPr>
              <w:t>河南省财政厅 河南省民政厅 河南省卫生健康委员会 河南省人力资源和社会保障厅关于印发《河南省政府购买养老服务实施办法》（修订）的通知（豫财社</w:t>
            </w:r>
            <w:r>
              <w:rPr>
                <w:rFonts w:hint="eastAsia" w:ascii="仿宋" w:hAnsi="仿宋" w:eastAsia="仿宋" w:cs="仿宋"/>
                <w:i w:val="0"/>
                <w:color w:val="FF0000"/>
                <w:kern w:val="0"/>
                <w:sz w:val="24"/>
                <w:szCs w:val="24"/>
                <w:u w:val="none"/>
                <w:lang w:val="en-US" w:eastAsia="zh-CN" w:bidi="ar"/>
              </w:rPr>
              <w:t>〔2022〕7号</w:t>
            </w:r>
            <w:r>
              <w:rPr>
                <w:rFonts w:hint="eastAsia" w:ascii="宋体" w:hAnsi="宋体" w:eastAsia="宋体" w:cs="宋体"/>
                <w:i w:val="0"/>
                <w:color w:val="FF0000"/>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制定或获取文件之日起10个工作日内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Style w:val="19"/>
                <w:lang w:val="en-US" w:eastAsia="zh-CN" w:bidi="ar"/>
              </w:rPr>
              <w:t>政府网站    □政府公报                                                                                                                                                                                                                ■两微一端    □发布会/听证会                                                                                                                                                                                              □广播电视    □纸质媒体                                                                                                                                                                                                   □公开查阅点  ■政府服务中心                                                                                                                                                                                                    □便民服务站  □入户/现场                                                                                                                                                                                                   □社区/企事业单位/村公示栏</w:t>
            </w:r>
            <w:r>
              <w:rPr>
                <w:rStyle w:val="19"/>
                <w:lang w:val="en-US" w:eastAsia="zh-CN" w:bidi="ar"/>
              </w:rPr>
              <w:br w:type="textWrapping"/>
            </w:r>
            <w:r>
              <w:rPr>
                <w:rStyle w:val="19"/>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95"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养老服务扶持政策措施清单</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●扶持政策措施名称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●扶持对象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●实施部门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●扶持政策措施内容和标准</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国务院办公厅关于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推进养老服务发展的意见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国办发〔2019〕5号</w:t>
            </w:r>
          </w:p>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制定或获取扶持政策措施之日起10个工作日内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■政府网站    □政府公报                                                                                                                                                                                                                ■两微一端    □发布会/听证会                                                                                                                                                                                              □广播电视    □纸质媒体                                                                                                                                                                                                   □公开查阅点  ■政府服务中心                                                                                                                                                                                                    □便民服务站  □入户/现场                                                                                                                                                                                                   □社区/企事业单位/村公示栏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45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养老机构投资指南</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●本区域养老机构投资环境简介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●养老机构投资审批条件及依据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●养老机构投资审批流程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●养老机构投资审批涉及部门和联系方式</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信息公开规定</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制定或获取指南之日起10个工作日内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■政府网站    □政府公报                                                                                                                                                                                                                ■两微一端    □发布会/听证会                                                                                                                                                                                              □广播电视    □纸质媒体                                                                                                                                                                                                   □公开查阅点  ■政府服务中心                                                                                                                                                                                                    □便民服务站  □入户/现场                                                                                                                                                                                                   □社区/企事业单位/村公示栏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8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养老服务业务办理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养老机构备案</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●备案申请材料清单及样式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●备案流程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●办理时间、地点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●咨询电话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FF0000"/>
                <w:kern w:val="0"/>
                <w:sz w:val="24"/>
                <w:szCs w:val="24"/>
                <w:u w:val="none"/>
                <w:lang w:val="en-US" w:eastAsia="zh-CN" w:bidi="ar"/>
              </w:rPr>
              <w:t>商丘市民政局关于转发河南省民政局关于部署应用全省养老机构网上备案系统工作的通知（商民发</w:t>
            </w:r>
            <w:r>
              <w:rPr>
                <w:rFonts w:hint="eastAsia" w:ascii="仿宋" w:hAnsi="仿宋" w:eastAsia="仿宋" w:cs="仿宋"/>
                <w:i w:val="0"/>
                <w:color w:val="FF0000"/>
                <w:kern w:val="0"/>
                <w:sz w:val="24"/>
                <w:szCs w:val="24"/>
                <w:u w:val="none"/>
                <w:lang w:val="en-US" w:eastAsia="zh-CN" w:bidi="ar"/>
              </w:rPr>
              <w:t>〔2020〕65号</w:t>
            </w:r>
            <w:r>
              <w:rPr>
                <w:rFonts w:hint="eastAsia" w:ascii="宋体" w:hAnsi="宋体" w:eastAsia="宋体" w:cs="宋体"/>
                <w:i w:val="0"/>
                <w:color w:val="000000"/>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制定或获取备案政策之日起10个工作日内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■政府网站    □政府公报                                                                                                                                                                                                                ■两微一端    □发布会/听证会                                                                                                                                                                                              □广播电视    □纸质媒体                                                                                                                                                                                                   □公开查阅点  ■政府服务中心                                                                                                                                                                                                    □便民服务站  □入户/现场                                                                                                                                                                                                   □社区/企事业单位/村公示栏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745"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养老服务扶持补贴</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●养老服务扶持补贴名称（建设补贴、运营补贴等）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●各项养老服务扶持补贴依据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●各项养老服务扶持补贴对象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●各项养老服务扶持补贴申请条件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●各项养老服务扶持补贴内容和标准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●各项养老服务扶持补贴方式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●补贴申请材料清单及样式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●办理时间、地点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●咨询电话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FF0000"/>
                <w:kern w:val="0"/>
                <w:sz w:val="24"/>
                <w:szCs w:val="24"/>
                <w:u w:val="none"/>
                <w:lang w:val="en-US" w:eastAsia="zh-CN" w:bidi="ar"/>
              </w:rPr>
              <w:t>商丘市人民政府关于印发商丘市支持健康养老产业转型发展若干政策的通知 （商政办</w:t>
            </w:r>
            <w:r>
              <w:rPr>
                <w:rFonts w:hint="eastAsia" w:ascii="仿宋" w:hAnsi="仿宋" w:eastAsia="仿宋" w:cs="仿宋"/>
                <w:i w:val="0"/>
                <w:color w:val="FF0000"/>
                <w:kern w:val="0"/>
                <w:sz w:val="24"/>
                <w:szCs w:val="24"/>
                <w:u w:val="none"/>
                <w:lang w:val="en-US" w:eastAsia="zh-CN" w:bidi="ar"/>
              </w:rPr>
              <w:t>〔2018〕45号</w:t>
            </w:r>
            <w:r>
              <w:rPr>
                <w:rFonts w:hint="eastAsia" w:ascii="宋体" w:hAnsi="宋体" w:eastAsia="宋体" w:cs="宋体"/>
                <w:i w:val="0"/>
                <w:color w:val="000000"/>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制定或获取扶持补贴政策之日起10个工作日内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■政府网站    □政府公报                                                                                                                                                                                                                ■两微一端    □发布会/听证会                                                                                                                                                                                              □广播电视    □纸质媒体                                                                                                                                                                                                   □公开查阅点  ■政府服务中心                                                                                                                                                                                                    □便民服务站  □入户/现场                                                                                                                                                                                                   □社区/企事业单位/村公示栏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0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养老服务业务办理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老年人补贴</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●老年人补贴名称（高龄津贴、养老服务补贴、护理补贴等）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●各项老年人补贴依据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●各项老年人补贴对象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●各项老年人补贴内容和标准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●各项老年人补贴方式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●补贴申请材料清单及格式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●办理时间、地点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●咨询电话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FF0000"/>
                <w:kern w:val="0"/>
                <w:sz w:val="24"/>
                <w:szCs w:val="24"/>
                <w:u w:val="none"/>
                <w:lang w:val="en-US" w:eastAsia="zh-CN" w:bidi="ar"/>
              </w:rPr>
              <w:t>商丘市民政局 商丘市财政局关于实施高龄津贴制度的通知（商民发</w:t>
            </w:r>
            <w:r>
              <w:rPr>
                <w:rFonts w:hint="eastAsia" w:ascii="仿宋" w:hAnsi="仿宋" w:eastAsia="仿宋" w:cs="仿宋"/>
                <w:i w:val="0"/>
                <w:color w:val="FF0000"/>
                <w:kern w:val="0"/>
                <w:sz w:val="24"/>
                <w:szCs w:val="24"/>
                <w:u w:val="none"/>
                <w:lang w:val="en-US" w:eastAsia="zh-CN" w:bidi="ar"/>
              </w:rPr>
              <w:t>〔2019〕87号</w:t>
            </w:r>
            <w:r>
              <w:rPr>
                <w:rFonts w:hint="eastAsia" w:ascii="宋体" w:hAnsi="宋体" w:eastAsia="宋体" w:cs="宋体"/>
                <w:i w:val="0"/>
                <w:color w:val="000000"/>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制定或获取补贴政策之日起10个工作日内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县级人民政府民政部门、乡镇人民政府（街道办事处）</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□政府公报                                                                                                                                                                                                                ■两微一端    □发布会/听证会                                                                                                                                                                                              □广播电视    □纸质媒体                                                                                                                                                                                                   </w:t>
            </w:r>
            <w:bookmarkStart w:id="0" w:name="_GoBack"/>
            <w:bookmarkEnd w:id="0"/>
            <w:r>
              <w:rPr>
                <w:rFonts w:hint="eastAsia" w:ascii="宋体" w:hAnsi="宋体" w:eastAsia="宋体" w:cs="宋体"/>
                <w:i w:val="0"/>
                <w:color w:val="000000"/>
                <w:kern w:val="0"/>
                <w:sz w:val="24"/>
                <w:szCs w:val="24"/>
                <w:u w:val="none"/>
                <w:lang w:val="en-US" w:eastAsia="zh-CN" w:bidi="ar"/>
              </w:rPr>
              <w:t>☑公开查阅点  ■政府服务中心                                                                                                                                                                                                    ■便民服务站  □入户/现场                                                                                                                                                                                                   ■社区/企事业单位/村公示栏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693"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养老服务行业管理信息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养老机构备案信息</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●本行政区域已备案养老机构案数量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●本行政区域已备案养老机构名称、机构地址、床位数量等基本信息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FF0000"/>
                <w:kern w:val="0"/>
                <w:sz w:val="24"/>
                <w:szCs w:val="24"/>
                <w:u w:val="none"/>
                <w:lang w:val="en-US" w:eastAsia="zh-CN" w:bidi="ar"/>
              </w:rPr>
              <w:t>河南省民政厅转发《民政部关于贯彻落实新修改的&lt;中华人民共和国老年人权益保障法&gt;的通知》的通知（豫民文</w:t>
            </w:r>
            <w:r>
              <w:rPr>
                <w:rFonts w:hint="eastAsia" w:ascii="仿宋" w:hAnsi="仿宋" w:eastAsia="仿宋" w:cs="仿宋"/>
                <w:i w:val="0"/>
                <w:color w:val="FF0000"/>
                <w:kern w:val="0"/>
                <w:sz w:val="24"/>
                <w:szCs w:val="24"/>
                <w:u w:val="none"/>
                <w:lang w:val="en-US" w:eastAsia="zh-CN" w:bidi="ar"/>
              </w:rPr>
              <w:t>〔2019〕76号</w:t>
            </w:r>
            <w:r>
              <w:rPr>
                <w:rFonts w:hint="eastAsia" w:ascii="宋体" w:hAnsi="宋体" w:eastAsia="宋体" w:cs="宋体"/>
                <w:i w:val="0"/>
                <w:color w:val="FF0000"/>
                <w:kern w:val="0"/>
                <w:sz w:val="24"/>
                <w:szCs w:val="24"/>
                <w:u w:val="none"/>
                <w:lang w:val="en-US" w:eastAsia="zh-CN" w:bidi="ar"/>
              </w:rPr>
              <w:t xml:space="preserve">）                    </w:t>
            </w:r>
            <w:r>
              <w:rPr>
                <w:rFonts w:hint="eastAsia" w:ascii="宋体" w:hAnsi="宋体" w:eastAsia="宋体" w:cs="宋体"/>
                <w:i w:val="0"/>
                <w:color w:val="FF0000"/>
                <w:kern w:val="0"/>
                <w:sz w:val="24"/>
                <w:szCs w:val="24"/>
                <w:u w:val="none"/>
                <w:lang w:val="en-US" w:eastAsia="zh-CN" w:bidi="ar"/>
              </w:rPr>
              <w:br w:type="textWrapping"/>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每20个工作日更新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■政府网站    □政府公报                                                                                                                                                                                                                ■两微一端    □发布会/听证会                                                                                                                                                                                              □广播电视    □纸质媒体                                                                                                                                                                                                   □公开查阅点  ■政府服务中心                                                                                                                                                                                                    □便民服务站  □入户/现场                                                                                                                                                                                                   □社区/企事业单位/村公示栏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35"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养老服务扶持补贴信息</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●本行政区域各项养老服务扶持补贴申请数量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●本行政区域各项养老服务扶持补贴申请审核通过数量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●本行政区域各项养老服务扶持补贴申请审核通过名单及补贴金额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●本行政区域各项养老服务扶持补贴发放总金额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FF0000"/>
                <w:kern w:val="0"/>
                <w:sz w:val="24"/>
                <w:szCs w:val="24"/>
                <w:u w:val="none"/>
                <w:lang w:val="en-US" w:eastAsia="zh-CN" w:bidi="ar"/>
              </w:rPr>
              <w:t>商丘市人民政府关于印发商丘市支持健康养老产业转型发展若干政策的通知 （商政办</w:t>
            </w:r>
            <w:r>
              <w:rPr>
                <w:rFonts w:hint="eastAsia" w:ascii="仿宋" w:hAnsi="仿宋" w:eastAsia="仿宋" w:cs="仿宋"/>
                <w:i w:val="0"/>
                <w:color w:val="FF0000"/>
                <w:kern w:val="0"/>
                <w:sz w:val="24"/>
                <w:szCs w:val="24"/>
                <w:u w:val="none"/>
                <w:lang w:val="en-US" w:eastAsia="zh-CN" w:bidi="ar"/>
              </w:rPr>
              <w:t>〔2018〕45号</w:t>
            </w:r>
            <w:r>
              <w:rPr>
                <w:rFonts w:hint="eastAsia" w:ascii="宋体" w:hAnsi="宋体" w:eastAsia="宋体" w:cs="宋体"/>
                <w:i w:val="0"/>
                <w:color w:val="000000"/>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每20个工作日更新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■政府网站    □政府公报                                                                                                                                                                                                                ■两微一端    □发布会/听证会                                                                                                                                                                                              □广播电视    □纸质媒体                                                                                                                                                                                                   □公开查阅点  ■政府服务中心                                                                                                                                                                                                    □便民服务站  □入户/现场                                                                                                                                                                                                   □社区/企事业单位/村公示栏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295"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养老服务行业管理信息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老年人补贴申领和发放信息</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●本行政区域各项老年人补贴申领数量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●本行政区域各项老年人补贴申领审核通过数量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●本行政区域各项老年人补贴申领审核通过名单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●本行政区域各项老年人补贴发放总金额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FF0000"/>
                <w:kern w:val="0"/>
                <w:sz w:val="24"/>
                <w:szCs w:val="24"/>
                <w:u w:val="none"/>
                <w:lang w:val="en-US" w:eastAsia="zh-CN" w:bidi="ar"/>
              </w:rPr>
              <w:t>财政部 民政部 全国老龄办关于建立健全经济困难的高龄 失能等老年人补贴制度的通知》（财社〔2021〕43号）</w:t>
            </w:r>
            <w:r>
              <w:rPr>
                <w:rFonts w:hint="eastAsia" w:ascii="宋体" w:hAnsi="宋体" w:eastAsia="宋体" w:cs="宋体"/>
                <w:i w:val="0"/>
                <w:color w:val="000000"/>
                <w:kern w:val="0"/>
                <w:sz w:val="24"/>
                <w:szCs w:val="24"/>
                <w:u w:val="none"/>
                <w:lang w:val="en-US" w:eastAsia="zh-CN" w:bidi="ar"/>
              </w:rPr>
              <w:br w:type="textWrapping"/>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每20个工作日更新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■政府网站    □政府公报                                                                                                                                                                                                                ■两微一端    □发布会/听证会                                                                                                                                                                                              □广播电视    □纸质媒体                                                                                                                                                                                                   □公开查阅点  ■政府服务中心                                                                                                                                                                                                    □便民服务站  □入户/现场                                                                                                                                                                                                   □社区/企事业单位/村公示栏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565"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养老机构评估信息</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●本行政区域养老机构评估事项（综合评估、标准评定等）申请数量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●本行政区域养老机构评估总体结果（综合评估、标准评估等）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●本行政区域养老机构评估机构清单（综合评估、标准评估等）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FF0000"/>
                <w:kern w:val="0"/>
                <w:sz w:val="24"/>
                <w:szCs w:val="24"/>
                <w:u w:val="none"/>
                <w:lang w:val="en-US" w:eastAsia="zh-CN" w:bidi="ar"/>
              </w:rPr>
              <w:t>商丘市关于进一步做好养老机构等级评定工作的通知（商民发</w:t>
            </w:r>
            <w:r>
              <w:rPr>
                <w:rFonts w:hint="eastAsia" w:ascii="仿宋" w:hAnsi="仿宋" w:eastAsia="仿宋" w:cs="仿宋"/>
                <w:i w:val="0"/>
                <w:color w:val="FF0000"/>
                <w:kern w:val="0"/>
                <w:sz w:val="24"/>
                <w:szCs w:val="24"/>
                <w:u w:val="none"/>
                <w:lang w:val="en-US" w:eastAsia="zh-CN" w:bidi="ar"/>
              </w:rPr>
              <w:t>〔2023〕85号</w:t>
            </w:r>
            <w:r>
              <w:rPr>
                <w:rFonts w:hint="eastAsia" w:ascii="宋体" w:hAnsi="宋体" w:eastAsia="宋体" w:cs="宋体"/>
                <w:i w:val="0"/>
                <w:color w:val="FF0000"/>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制定或获取评估结果之日起10个工作日内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■政府网站    □政府公报                                                                                                                                                                                                                ■两微一端    □发布会/听证会                                                                                                                                                                                              □广播电视    □纸质媒体                                                                                                                                                                                                   □公开查阅点  ■政府服务中心                                                                                                                                                                                                    □便民服务站  □入户/现场                                                                                                                                                                                                   □社区/企事业单位/村公示栏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960"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民政部门负责的养老机构行政处罚信息</w:t>
            </w:r>
          </w:p>
        </w:tc>
        <w:tc>
          <w:tcPr>
            <w:tcW w:w="3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●行政处罚事项及标准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●行政处罚结果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●行政复议、行政诉讼、监督方式及电话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●《中华人民共和国老年人权益保障法》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●《中华人民共和国行政强制法》、《中华人民共和国行政处罚法》及其他有关法律、行政法规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●《养老机构管理办法》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●各地相关法规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●信息公开规定</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行政处罚决定做出之日起5个工作日内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县级人民政府民政部门</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■政府网站    □政府公报                                                                                                                                                                                                                ■两微一端    □发布会/听证会                                                                                                                                                                                              □广播电视    □纸质媒体                                                                                                                                                                                                   □公开查阅点  ■政府服务中心                                                                                                                                                                                                    □便民服务站  □入户/现场                                                                                                                                                                                                   □社区/企事业单位/村公示栏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（电子屏）                                                                                                                                                                                          □精准推送    □其他     </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3"/>
        <w:ind w:left="0" w:leftChars="0" w:firstLine="0" w:firstLineChars="0"/>
        <w:rPr>
          <w:rFonts w:hint="eastAsia"/>
          <w:lang w:val="en-US" w:eastAsia="zh-CN"/>
        </w:rPr>
        <w:sectPr>
          <w:footerReference r:id="rId3" w:type="default"/>
          <w:pgSz w:w="16838" w:h="11906" w:orient="landscape"/>
          <w:pgMar w:top="1191" w:right="737" w:bottom="1191" w:left="737" w:header="851" w:footer="624" w:gutter="0"/>
          <w:pgNumType w:fmt="numberInDash"/>
          <w:cols w:space="425" w:num="1"/>
          <w:docGrid w:type="lines" w:linePitch="312" w:charSpace="0"/>
        </w:sect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pStyle w:val="3"/>
        <w:rPr>
          <w:rFonts w:hint="default"/>
        </w:rPr>
      </w:pPr>
    </w:p>
    <w:p>
      <w:pPr>
        <w:rPr>
          <w:rFonts w:hint="default" w:eastAsiaTheme="minorEastAsia"/>
          <w:lang w:eastAsia="zh-CN"/>
        </w:rPr>
      </w:pPr>
    </w:p>
    <w:sectPr>
      <w:pgSz w:w="11906" w:h="16838"/>
      <w:pgMar w:top="1757" w:right="1531" w:bottom="1928" w:left="1644"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1" w:fontKey="{8454DF95-E25F-412C-ACE3-B43F76EBC0FE}"/>
  </w:font>
  <w:font w:name="仿宋">
    <w:panose1 w:val="02010609060101010101"/>
    <w:charset w:val="86"/>
    <w:family w:val="auto"/>
    <w:pitch w:val="default"/>
    <w:sig w:usb0="800002BF" w:usb1="38CF7CFA" w:usb2="00000016" w:usb3="00000000" w:csb0="00040001" w:csb1="00000000"/>
    <w:embedRegular r:id="rId2" w:fontKey="{455A83B6-4784-4C18-9E1D-BC0629F53E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- 4 -</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El0mKzRAQAAogMAAA4AAAAAAAAAAQAgAAAAHgEAAGRy&#10;cy9lMm9Eb2MueG1sUEsFBgAAAAAGAAYAWQEAAGEFA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- 4 -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Dg5MGJiNTE0YzJkMDIzZTI1YTNkYjkwMjBiYTUifQ=="/>
  </w:docVars>
  <w:rsids>
    <w:rsidRoot w:val="00902A39"/>
    <w:rsid w:val="000117A6"/>
    <w:rsid w:val="00023562"/>
    <w:rsid w:val="00026BEA"/>
    <w:rsid w:val="000348C5"/>
    <w:rsid w:val="00064342"/>
    <w:rsid w:val="000B0FF8"/>
    <w:rsid w:val="000C7273"/>
    <w:rsid w:val="00142F13"/>
    <w:rsid w:val="001878F5"/>
    <w:rsid w:val="001E12D0"/>
    <w:rsid w:val="001E4DE8"/>
    <w:rsid w:val="002123CC"/>
    <w:rsid w:val="00241288"/>
    <w:rsid w:val="00247A40"/>
    <w:rsid w:val="002746EA"/>
    <w:rsid w:val="0028113F"/>
    <w:rsid w:val="00314C2D"/>
    <w:rsid w:val="00364EB8"/>
    <w:rsid w:val="003A0940"/>
    <w:rsid w:val="003E3C58"/>
    <w:rsid w:val="00402680"/>
    <w:rsid w:val="00406293"/>
    <w:rsid w:val="00406EE9"/>
    <w:rsid w:val="00420AD5"/>
    <w:rsid w:val="004302F2"/>
    <w:rsid w:val="00455B17"/>
    <w:rsid w:val="00466BC8"/>
    <w:rsid w:val="004760A6"/>
    <w:rsid w:val="00476407"/>
    <w:rsid w:val="004B41F6"/>
    <w:rsid w:val="004C77FE"/>
    <w:rsid w:val="005014D9"/>
    <w:rsid w:val="005602DC"/>
    <w:rsid w:val="00593C0F"/>
    <w:rsid w:val="005B0ED2"/>
    <w:rsid w:val="0060543A"/>
    <w:rsid w:val="006508E0"/>
    <w:rsid w:val="006A3073"/>
    <w:rsid w:val="006C0628"/>
    <w:rsid w:val="006D0F22"/>
    <w:rsid w:val="006F0BD5"/>
    <w:rsid w:val="007120E1"/>
    <w:rsid w:val="0075511D"/>
    <w:rsid w:val="0077635A"/>
    <w:rsid w:val="00781E29"/>
    <w:rsid w:val="00840FE7"/>
    <w:rsid w:val="00862F57"/>
    <w:rsid w:val="008E4A61"/>
    <w:rsid w:val="008F0AD9"/>
    <w:rsid w:val="008F47B0"/>
    <w:rsid w:val="00902A39"/>
    <w:rsid w:val="00976188"/>
    <w:rsid w:val="009B031B"/>
    <w:rsid w:val="009B09C2"/>
    <w:rsid w:val="009B5A30"/>
    <w:rsid w:val="009D368C"/>
    <w:rsid w:val="00A03EE4"/>
    <w:rsid w:val="00A074D4"/>
    <w:rsid w:val="00A15325"/>
    <w:rsid w:val="00A16C2D"/>
    <w:rsid w:val="00A16DCE"/>
    <w:rsid w:val="00A17D1E"/>
    <w:rsid w:val="00A41EA1"/>
    <w:rsid w:val="00A53F42"/>
    <w:rsid w:val="00AF7092"/>
    <w:rsid w:val="00B84645"/>
    <w:rsid w:val="00C00366"/>
    <w:rsid w:val="00D16C8D"/>
    <w:rsid w:val="00D26DD5"/>
    <w:rsid w:val="00D27943"/>
    <w:rsid w:val="00D33F34"/>
    <w:rsid w:val="00D45E04"/>
    <w:rsid w:val="00D72A58"/>
    <w:rsid w:val="00D84012"/>
    <w:rsid w:val="00D91EF9"/>
    <w:rsid w:val="00DA28B1"/>
    <w:rsid w:val="00DC66B9"/>
    <w:rsid w:val="00DE7C26"/>
    <w:rsid w:val="00E121BB"/>
    <w:rsid w:val="00E13D97"/>
    <w:rsid w:val="00E26B19"/>
    <w:rsid w:val="00E37B52"/>
    <w:rsid w:val="00E457C0"/>
    <w:rsid w:val="00E629A1"/>
    <w:rsid w:val="00E7023C"/>
    <w:rsid w:val="00EA7AB1"/>
    <w:rsid w:val="00EB25B2"/>
    <w:rsid w:val="00EF5F93"/>
    <w:rsid w:val="00F104DF"/>
    <w:rsid w:val="00F4407D"/>
    <w:rsid w:val="00F50825"/>
    <w:rsid w:val="00F62C2B"/>
    <w:rsid w:val="00F92A7B"/>
    <w:rsid w:val="00FA122F"/>
    <w:rsid w:val="00FA3364"/>
    <w:rsid w:val="00FB2A7D"/>
    <w:rsid w:val="00FB7714"/>
    <w:rsid w:val="02C43900"/>
    <w:rsid w:val="03032BE0"/>
    <w:rsid w:val="03053376"/>
    <w:rsid w:val="04393529"/>
    <w:rsid w:val="04393CC0"/>
    <w:rsid w:val="05BC5443"/>
    <w:rsid w:val="09586DB9"/>
    <w:rsid w:val="098921B4"/>
    <w:rsid w:val="0A3D20DB"/>
    <w:rsid w:val="0A632636"/>
    <w:rsid w:val="0B67444A"/>
    <w:rsid w:val="0BB856CB"/>
    <w:rsid w:val="0BD1380E"/>
    <w:rsid w:val="0DB617E7"/>
    <w:rsid w:val="10277D0A"/>
    <w:rsid w:val="10957BA7"/>
    <w:rsid w:val="11524405"/>
    <w:rsid w:val="128E4EA6"/>
    <w:rsid w:val="142230D1"/>
    <w:rsid w:val="154B35B0"/>
    <w:rsid w:val="15FE59EC"/>
    <w:rsid w:val="169C2F1F"/>
    <w:rsid w:val="16BE2AA1"/>
    <w:rsid w:val="16ED3CC4"/>
    <w:rsid w:val="17EB74AB"/>
    <w:rsid w:val="18A7795D"/>
    <w:rsid w:val="18FB483E"/>
    <w:rsid w:val="1B6E3792"/>
    <w:rsid w:val="1B984E85"/>
    <w:rsid w:val="1DB952BE"/>
    <w:rsid w:val="1E5741A3"/>
    <w:rsid w:val="1FAF76E5"/>
    <w:rsid w:val="1FE55E71"/>
    <w:rsid w:val="20834FD3"/>
    <w:rsid w:val="20FA176E"/>
    <w:rsid w:val="216102AC"/>
    <w:rsid w:val="22303A92"/>
    <w:rsid w:val="234D0EDA"/>
    <w:rsid w:val="23C857C8"/>
    <w:rsid w:val="23F43ED5"/>
    <w:rsid w:val="258D2CD9"/>
    <w:rsid w:val="25C94AB3"/>
    <w:rsid w:val="26A8683E"/>
    <w:rsid w:val="26B26A01"/>
    <w:rsid w:val="26C711BA"/>
    <w:rsid w:val="27053E53"/>
    <w:rsid w:val="298904E3"/>
    <w:rsid w:val="2B231189"/>
    <w:rsid w:val="2C392CDF"/>
    <w:rsid w:val="2D2922AF"/>
    <w:rsid w:val="2E036482"/>
    <w:rsid w:val="2E216FF0"/>
    <w:rsid w:val="2EB018A3"/>
    <w:rsid w:val="30360700"/>
    <w:rsid w:val="324530FB"/>
    <w:rsid w:val="327E791F"/>
    <w:rsid w:val="330A62D8"/>
    <w:rsid w:val="33264A5D"/>
    <w:rsid w:val="3338286F"/>
    <w:rsid w:val="33412389"/>
    <w:rsid w:val="33854AAA"/>
    <w:rsid w:val="34FC6D27"/>
    <w:rsid w:val="35DC3656"/>
    <w:rsid w:val="35E24505"/>
    <w:rsid w:val="37ED694C"/>
    <w:rsid w:val="39C60FB4"/>
    <w:rsid w:val="3A515734"/>
    <w:rsid w:val="3A9F4D7F"/>
    <w:rsid w:val="3ACE3E9E"/>
    <w:rsid w:val="3EE62B59"/>
    <w:rsid w:val="3F204AF3"/>
    <w:rsid w:val="3F5C3684"/>
    <w:rsid w:val="40B50737"/>
    <w:rsid w:val="410A1DF8"/>
    <w:rsid w:val="429831E7"/>
    <w:rsid w:val="4332374E"/>
    <w:rsid w:val="45D279CB"/>
    <w:rsid w:val="466423B4"/>
    <w:rsid w:val="4722527E"/>
    <w:rsid w:val="47C56753"/>
    <w:rsid w:val="47F24F33"/>
    <w:rsid w:val="4B58337A"/>
    <w:rsid w:val="4B5A1F0B"/>
    <w:rsid w:val="4D1749A7"/>
    <w:rsid w:val="4E1D2D59"/>
    <w:rsid w:val="4E297CB5"/>
    <w:rsid w:val="4E5A5FC5"/>
    <w:rsid w:val="4E76759A"/>
    <w:rsid w:val="4E7B02A3"/>
    <w:rsid w:val="4E845F20"/>
    <w:rsid w:val="4EFE05D4"/>
    <w:rsid w:val="4FE96083"/>
    <w:rsid w:val="50F658CB"/>
    <w:rsid w:val="51CB5D8D"/>
    <w:rsid w:val="51D86873"/>
    <w:rsid w:val="52E22FA7"/>
    <w:rsid w:val="54907214"/>
    <w:rsid w:val="5507661F"/>
    <w:rsid w:val="55766521"/>
    <w:rsid w:val="563701A9"/>
    <w:rsid w:val="57892FA7"/>
    <w:rsid w:val="59971A03"/>
    <w:rsid w:val="59FD211D"/>
    <w:rsid w:val="5C04387D"/>
    <w:rsid w:val="5D9F752D"/>
    <w:rsid w:val="5E2866FC"/>
    <w:rsid w:val="5F6118B1"/>
    <w:rsid w:val="604E2FBF"/>
    <w:rsid w:val="625555EE"/>
    <w:rsid w:val="627428DA"/>
    <w:rsid w:val="62CA13DE"/>
    <w:rsid w:val="64680E7B"/>
    <w:rsid w:val="64F84515"/>
    <w:rsid w:val="651B4699"/>
    <w:rsid w:val="668206C4"/>
    <w:rsid w:val="687D0FAF"/>
    <w:rsid w:val="68B030EF"/>
    <w:rsid w:val="6912573F"/>
    <w:rsid w:val="69335873"/>
    <w:rsid w:val="699324AB"/>
    <w:rsid w:val="6A266329"/>
    <w:rsid w:val="6AB83414"/>
    <w:rsid w:val="6BBB3EBD"/>
    <w:rsid w:val="6C4050CB"/>
    <w:rsid w:val="6DFA11D7"/>
    <w:rsid w:val="6E4E73C1"/>
    <w:rsid w:val="70F809A8"/>
    <w:rsid w:val="718D4725"/>
    <w:rsid w:val="72905F5C"/>
    <w:rsid w:val="7372552C"/>
    <w:rsid w:val="7484117C"/>
    <w:rsid w:val="7526610F"/>
    <w:rsid w:val="7542753D"/>
    <w:rsid w:val="75AB32D7"/>
    <w:rsid w:val="7760611A"/>
    <w:rsid w:val="7797387F"/>
    <w:rsid w:val="78027C16"/>
    <w:rsid w:val="784B40B0"/>
    <w:rsid w:val="786222FC"/>
    <w:rsid w:val="786D0915"/>
    <w:rsid w:val="789C5774"/>
    <w:rsid w:val="7A9C4B5F"/>
    <w:rsid w:val="7CAA6629"/>
    <w:rsid w:val="7D196FEC"/>
    <w:rsid w:val="7F6C1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w:basedOn w:val="1"/>
    <w:next w:val="1"/>
    <w:qFormat/>
    <w:uiPriority w:val="0"/>
    <w:pPr>
      <w:keepNext w:val="0"/>
      <w:keepLines w:val="0"/>
      <w:widowControl w:val="0"/>
      <w:suppressLineNumbers w:val="0"/>
      <w:spacing w:afterAutospacing="0" w:line="600" w:lineRule="exact"/>
      <w:ind w:firstLine="883" w:firstLineChars="200"/>
      <w:jc w:val="both"/>
    </w:pPr>
    <w:rPr>
      <w:rFonts w:ascii="Calibri" w:hAnsi="Calibri" w:eastAsia="仿宋_GB2312" w:cs="Times New Roman"/>
      <w:sz w:val="32"/>
      <w:szCs w:val="21"/>
    </w:rPr>
  </w:style>
  <w:style w:type="paragraph" w:styleId="4">
    <w:name w:val="Body Text Indent"/>
    <w:basedOn w:val="1"/>
    <w:qFormat/>
    <w:uiPriority w:val="0"/>
    <w:pPr>
      <w:spacing w:after="120" w:afterLines="0" w:afterAutospacing="0"/>
      <w:ind w:left="420" w:left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pPr>
      <w:ind w:firstLine="420" w:firstLineChars="2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u w:val="single"/>
    </w:rPr>
  </w:style>
  <w:style w:type="character" w:customStyle="1" w:styleId="13">
    <w:name w:val="页眉 Char"/>
    <w:basedOn w:val="11"/>
    <w:link w:val="6"/>
    <w:semiHidden/>
    <w:qFormat/>
    <w:uiPriority w:val="99"/>
    <w:rPr>
      <w:sz w:val="18"/>
      <w:szCs w:val="18"/>
    </w:rPr>
  </w:style>
  <w:style w:type="character" w:customStyle="1" w:styleId="14">
    <w:name w:val="页脚 Char"/>
    <w:basedOn w:val="11"/>
    <w:link w:val="5"/>
    <w:semiHidden/>
    <w:qFormat/>
    <w:uiPriority w:val="99"/>
    <w:rPr>
      <w:sz w:val="18"/>
      <w:szCs w:val="18"/>
    </w:rPr>
  </w:style>
  <w:style w:type="paragraph" w:customStyle="1" w:styleId="15">
    <w:name w:val="List Paragraph"/>
    <w:basedOn w:val="1"/>
    <w:qFormat/>
    <w:uiPriority w:val="34"/>
    <w:pPr>
      <w:ind w:firstLine="420" w:firstLineChars="200"/>
    </w:pPr>
  </w:style>
  <w:style w:type="character" w:customStyle="1" w:styleId="16">
    <w:name w:val="标题 3 Char"/>
    <w:basedOn w:val="11"/>
    <w:link w:val="2"/>
    <w:qFormat/>
    <w:uiPriority w:val="9"/>
    <w:rPr>
      <w:b/>
      <w:bCs/>
      <w:sz w:val="32"/>
      <w:szCs w:val="32"/>
    </w:rPr>
  </w:style>
  <w:style w:type="character" w:customStyle="1" w:styleId="17">
    <w:name w:val="font01"/>
    <w:basedOn w:val="11"/>
    <w:qFormat/>
    <w:uiPriority w:val="0"/>
    <w:rPr>
      <w:rFonts w:hint="eastAsia" w:ascii="宋体" w:hAnsi="宋体" w:eastAsia="宋体" w:cs="宋体"/>
      <w:color w:val="000000"/>
      <w:sz w:val="24"/>
      <w:szCs w:val="24"/>
      <w:u w:val="none"/>
    </w:rPr>
  </w:style>
  <w:style w:type="character" w:customStyle="1" w:styleId="18">
    <w:name w:val="font11"/>
    <w:basedOn w:val="11"/>
    <w:qFormat/>
    <w:uiPriority w:val="0"/>
    <w:rPr>
      <w:rFonts w:hint="eastAsia" w:ascii="宋体" w:hAnsi="宋体" w:eastAsia="宋体" w:cs="宋体"/>
      <w:color w:val="000000"/>
      <w:sz w:val="24"/>
      <w:szCs w:val="24"/>
      <w:u w:val="none"/>
    </w:rPr>
  </w:style>
  <w:style w:type="character" w:customStyle="1" w:styleId="19">
    <w:name w:val="font61"/>
    <w:basedOn w:val="11"/>
    <w:qFormat/>
    <w:uiPriority w:val="0"/>
    <w:rPr>
      <w:rFonts w:hint="eastAsia" w:ascii="宋体" w:hAnsi="宋体" w:eastAsia="宋体" w:cs="宋体"/>
      <w:color w:val="000000"/>
      <w:sz w:val="24"/>
      <w:szCs w:val="24"/>
      <w:u w:val="none"/>
    </w:rPr>
  </w:style>
  <w:style w:type="character" w:customStyle="1" w:styleId="20">
    <w:name w:val="font5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277</Words>
  <Characters>1584</Characters>
  <Lines>13</Lines>
  <Paragraphs>3</Paragraphs>
  <TotalTime>8</TotalTime>
  <ScaleCrop>false</ScaleCrop>
  <LinksUpToDate>false</LinksUpToDate>
  <CharactersWithSpaces>1858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2019-12-04T08:50:00Z</dcterms:created>
  <dc:creator>Windows 用户</dc:creator>
  <cp:lastModifiedBy>某人。</cp:lastModifiedBy>
  <cp:lastPrinted>2020-08-21T03:45:00Z</cp:lastPrinted>
  <dcterms:modified xsi:type="dcterms:W3CDTF">2023-10-13T04:12:56Z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00571C5FEFC1457B99CD8748622E1729_12</vt:lpwstr>
  </property>
</Properties>
</file>