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EA" w:rsidRDefault="00473B97">
      <w:pPr>
        <w:jc w:val="center"/>
        <w:rPr>
          <w:rFonts w:hAnsi="宋体" w:cs="宋体"/>
          <w:b/>
          <w:sz w:val="28"/>
          <w:szCs w:val="28"/>
        </w:rPr>
      </w:pPr>
      <w:r>
        <w:rPr>
          <w:rFonts w:hAnsi="宋体" w:cs="宋体" w:hint="eastAsia"/>
          <w:b/>
          <w:sz w:val="28"/>
          <w:szCs w:val="28"/>
        </w:rPr>
        <w:t>睢县</w:t>
      </w:r>
      <w:r>
        <w:rPr>
          <w:rFonts w:hAnsi="宋体" w:cs="宋体" w:hint="eastAsia"/>
          <w:b/>
          <w:sz w:val="28"/>
          <w:szCs w:val="28"/>
        </w:rPr>
        <w:t>2019</w:t>
      </w:r>
      <w:r>
        <w:rPr>
          <w:rFonts w:hAnsi="宋体" w:cs="宋体" w:hint="eastAsia"/>
          <w:b/>
          <w:sz w:val="28"/>
          <w:szCs w:val="28"/>
        </w:rPr>
        <w:t>年高标准农田建设项目（第一批）</w:t>
      </w:r>
    </w:p>
    <w:p w:rsidR="00DE54EA" w:rsidRDefault="00473B97">
      <w:pPr>
        <w:jc w:val="center"/>
        <w:rPr>
          <w:rFonts w:hAnsi="宋体" w:cs="宋体"/>
          <w:b/>
          <w:sz w:val="28"/>
          <w:szCs w:val="28"/>
        </w:rPr>
      </w:pPr>
      <w:r>
        <w:rPr>
          <w:rFonts w:hAnsi="宋体" w:cs="宋体" w:hint="eastAsia"/>
          <w:b/>
          <w:sz w:val="28"/>
          <w:szCs w:val="28"/>
        </w:rPr>
        <w:t>招标公告</w:t>
      </w:r>
    </w:p>
    <w:p w:rsidR="00DE54EA" w:rsidRDefault="00473B97">
      <w:pPr>
        <w:widowControl/>
        <w:spacing w:line="336" w:lineRule="auto"/>
        <w:jc w:val="left"/>
        <w:rPr>
          <w:rFonts w:hAnsi="宋体" w:cs="宋体"/>
          <w:sz w:val="21"/>
          <w:szCs w:val="21"/>
        </w:rPr>
      </w:pPr>
      <w:r>
        <w:rPr>
          <w:rFonts w:hAnsi="宋体" w:cs="宋体" w:hint="eastAsia"/>
          <w:b/>
          <w:sz w:val="21"/>
          <w:szCs w:val="21"/>
          <w:lang/>
        </w:rPr>
        <w:t>1.</w:t>
      </w:r>
      <w:r>
        <w:rPr>
          <w:rFonts w:hAnsi="宋体" w:cs="宋体" w:hint="eastAsia"/>
          <w:b/>
          <w:sz w:val="21"/>
          <w:szCs w:val="21"/>
          <w:lang/>
        </w:rPr>
        <w:t>招标条件</w:t>
      </w:r>
    </w:p>
    <w:p w:rsidR="00DE54EA" w:rsidRDefault="00473B97">
      <w:pPr>
        <w:widowControl/>
        <w:spacing w:line="336" w:lineRule="auto"/>
        <w:ind w:firstLineChars="200" w:firstLine="420"/>
        <w:jc w:val="left"/>
        <w:rPr>
          <w:rFonts w:hAnsi="宋体" w:cs="宋体"/>
          <w:sz w:val="21"/>
          <w:szCs w:val="21"/>
        </w:rPr>
      </w:pPr>
      <w:r>
        <w:rPr>
          <w:rFonts w:hAnsi="宋体" w:cs="宋体" w:hint="eastAsia"/>
          <w:sz w:val="21"/>
          <w:szCs w:val="21"/>
        </w:rPr>
        <w:t>山东世纪华都工程咨询有限公司受睢县农业农村局的委托，就睢县</w:t>
      </w:r>
      <w:r>
        <w:rPr>
          <w:rFonts w:hAnsi="宋体" w:cs="宋体" w:hint="eastAsia"/>
          <w:sz w:val="21"/>
          <w:szCs w:val="21"/>
        </w:rPr>
        <w:t>2019</w:t>
      </w:r>
      <w:r>
        <w:rPr>
          <w:rFonts w:hAnsi="宋体" w:cs="宋体" w:hint="eastAsia"/>
          <w:sz w:val="21"/>
          <w:szCs w:val="21"/>
        </w:rPr>
        <w:t>年高标准农田建设项目（第一批）进行国内公开招标</w:t>
      </w:r>
      <w:r>
        <w:rPr>
          <w:rFonts w:hAnsi="宋体" w:cs="宋体" w:hint="eastAsia"/>
          <w:sz w:val="21"/>
          <w:szCs w:val="21"/>
        </w:rPr>
        <w:t>，</w:t>
      </w:r>
      <w:r>
        <w:rPr>
          <w:rFonts w:hAnsi="宋体" w:cs="宋体" w:hint="eastAsia"/>
          <w:sz w:val="21"/>
          <w:szCs w:val="21"/>
        </w:rPr>
        <w:t>本项目已经相关部门批准建设，</w:t>
      </w:r>
      <w:r>
        <w:rPr>
          <w:rFonts w:hAnsi="宋体" w:cs="宋体" w:hint="eastAsia"/>
          <w:sz w:val="21"/>
          <w:szCs w:val="21"/>
        </w:rPr>
        <w:t>招标人</w:t>
      </w:r>
      <w:r>
        <w:rPr>
          <w:rFonts w:hAnsi="宋体" w:cs="宋体" w:hint="eastAsia"/>
          <w:sz w:val="21"/>
          <w:szCs w:val="21"/>
        </w:rPr>
        <w:t>（</w:t>
      </w:r>
      <w:r>
        <w:rPr>
          <w:rFonts w:hAnsi="宋体" w:cs="宋体" w:hint="eastAsia"/>
          <w:sz w:val="21"/>
          <w:szCs w:val="21"/>
        </w:rPr>
        <w:t>业主</w:t>
      </w:r>
      <w:r>
        <w:rPr>
          <w:rFonts w:hAnsi="宋体" w:cs="宋体" w:hint="eastAsia"/>
          <w:sz w:val="21"/>
          <w:szCs w:val="21"/>
        </w:rPr>
        <w:t>）</w:t>
      </w:r>
      <w:r>
        <w:rPr>
          <w:rFonts w:hAnsi="宋体" w:cs="宋体" w:hint="eastAsia"/>
          <w:sz w:val="21"/>
          <w:szCs w:val="21"/>
        </w:rPr>
        <w:t>为</w:t>
      </w:r>
      <w:r>
        <w:rPr>
          <w:rFonts w:hAnsi="宋体" w:cs="宋体" w:hint="eastAsia"/>
          <w:sz w:val="21"/>
          <w:szCs w:val="21"/>
        </w:rPr>
        <w:t>睢县农业农村局</w:t>
      </w:r>
      <w:r>
        <w:rPr>
          <w:rFonts w:hAnsi="宋体" w:cs="宋体" w:hint="eastAsia"/>
          <w:sz w:val="21"/>
          <w:szCs w:val="21"/>
        </w:rPr>
        <w:t>，</w:t>
      </w:r>
      <w:r>
        <w:rPr>
          <w:rFonts w:hAnsi="宋体" w:cs="宋体" w:hint="eastAsia"/>
          <w:sz w:val="21"/>
          <w:szCs w:val="21"/>
        </w:rPr>
        <w:t>建设资金为财政资金，</w:t>
      </w:r>
      <w:r>
        <w:rPr>
          <w:rFonts w:hAnsi="宋体" w:cs="宋体" w:hint="eastAsia"/>
          <w:sz w:val="21"/>
          <w:szCs w:val="21"/>
        </w:rPr>
        <w:t>项目已具备招标条件，现对该项目进行公开招标</w:t>
      </w:r>
      <w:r>
        <w:rPr>
          <w:rFonts w:hAnsi="宋体" w:cs="宋体" w:hint="eastAsia"/>
          <w:sz w:val="21"/>
          <w:szCs w:val="21"/>
        </w:rPr>
        <w:t>，欢迎符合相关条件的投标人参加投标</w:t>
      </w:r>
      <w:r>
        <w:rPr>
          <w:rFonts w:hAnsi="宋体" w:cs="宋体" w:hint="eastAsia"/>
          <w:sz w:val="21"/>
          <w:szCs w:val="21"/>
        </w:rPr>
        <w:t>。</w:t>
      </w:r>
    </w:p>
    <w:p w:rsidR="00DE54EA" w:rsidRDefault="00473B97">
      <w:pPr>
        <w:widowControl/>
        <w:spacing w:line="336" w:lineRule="auto"/>
        <w:jc w:val="left"/>
        <w:rPr>
          <w:rFonts w:hAnsi="宋体" w:cs="宋体"/>
          <w:sz w:val="21"/>
          <w:szCs w:val="21"/>
        </w:rPr>
      </w:pPr>
      <w:r>
        <w:rPr>
          <w:rFonts w:hAnsi="宋体" w:cs="宋体" w:hint="eastAsia"/>
          <w:b/>
          <w:sz w:val="21"/>
          <w:szCs w:val="21"/>
          <w:lang/>
        </w:rPr>
        <w:t>2.</w:t>
      </w:r>
      <w:r>
        <w:rPr>
          <w:rFonts w:hAnsi="宋体" w:cs="宋体" w:hint="eastAsia"/>
          <w:b/>
          <w:sz w:val="21"/>
          <w:szCs w:val="21"/>
          <w:lang/>
        </w:rPr>
        <w:t>项目概况与招标范围</w:t>
      </w:r>
    </w:p>
    <w:p w:rsidR="00DE54EA" w:rsidRDefault="00473B97">
      <w:pPr>
        <w:widowControl/>
        <w:spacing w:line="336" w:lineRule="auto"/>
        <w:ind w:rightChars="-65" w:right="-221" w:firstLineChars="161" w:firstLine="338"/>
        <w:jc w:val="left"/>
        <w:rPr>
          <w:rFonts w:hAnsi="宋体" w:cs="宋体"/>
          <w:sz w:val="21"/>
          <w:szCs w:val="21"/>
        </w:rPr>
      </w:pPr>
      <w:r>
        <w:rPr>
          <w:rFonts w:hAnsi="宋体" w:cs="宋体" w:hint="eastAsia"/>
          <w:sz w:val="21"/>
          <w:szCs w:val="21"/>
          <w:lang/>
        </w:rPr>
        <w:t>2.1</w:t>
      </w:r>
      <w:r>
        <w:rPr>
          <w:rFonts w:hAnsi="宋体" w:cs="宋体" w:hint="eastAsia"/>
          <w:sz w:val="21"/>
          <w:szCs w:val="21"/>
          <w:lang/>
        </w:rPr>
        <w:t>项目名称：</w:t>
      </w:r>
      <w:r>
        <w:rPr>
          <w:rFonts w:hAnsi="宋体" w:cs="宋体" w:hint="eastAsia"/>
          <w:sz w:val="21"/>
          <w:szCs w:val="21"/>
        </w:rPr>
        <w:t>睢县</w:t>
      </w:r>
      <w:r>
        <w:rPr>
          <w:rFonts w:hAnsi="宋体" w:cs="宋体" w:hint="eastAsia"/>
          <w:sz w:val="21"/>
          <w:szCs w:val="21"/>
        </w:rPr>
        <w:t>2019</w:t>
      </w:r>
      <w:r>
        <w:rPr>
          <w:rFonts w:hAnsi="宋体" w:cs="宋体" w:hint="eastAsia"/>
          <w:sz w:val="21"/>
          <w:szCs w:val="21"/>
        </w:rPr>
        <w:t>年高标准农田建设项目（第一批）</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2.2</w:t>
      </w:r>
      <w:r>
        <w:rPr>
          <w:rFonts w:hAnsi="宋体" w:cs="宋体" w:hint="eastAsia"/>
          <w:sz w:val="21"/>
          <w:szCs w:val="21"/>
          <w:lang/>
        </w:rPr>
        <w:t>项目编号：</w:t>
      </w:r>
      <w:r>
        <w:rPr>
          <w:rFonts w:hAnsi="宋体" w:cs="宋体" w:hint="eastAsia"/>
          <w:sz w:val="21"/>
          <w:szCs w:val="21"/>
          <w:lang/>
        </w:rPr>
        <w:t>SXJY-GC-2019-062</w:t>
      </w:r>
      <w:r>
        <w:rPr>
          <w:rFonts w:hAnsi="宋体" w:cs="宋体" w:hint="eastAsia"/>
          <w:sz w:val="21"/>
          <w:szCs w:val="21"/>
          <w:lang/>
        </w:rPr>
        <w:t>；</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2.</w:t>
      </w:r>
      <w:r>
        <w:rPr>
          <w:rFonts w:hAnsi="宋体" w:cs="宋体" w:hint="eastAsia"/>
          <w:sz w:val="21"/>
          <w:szCs w:val="21"/>
          <w:lang/>
        </w:rPr>
        <w:t>3</w:t>
      </w:r>
      <w:r>
        <w:rPr>
          <w:rFonts w:hAnsi="宋体" w:cs="宋体" w:hint="eastAsia"/>
          <w:sz w:val="21"/>
          <w:szCs w:val="21"/>
          <w:lang/>
        </w:rPr>
        <w:t>建设地点：</w:t>
      </w:r>
      <w:r>
        <w:rPr>
          <w:rFonts w:hAnsi="宋体" w:cs="宋体" w:hint="eastAsia"/>
          <w:sz w:val="21"/>
          <w:szCs w:val="21"/>
          <w:lang/>
        </w:rPr>
        <w:t>睢县境内</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2.4</w:t>
      </w:r>
      <w:r>
        <w:rPr>
          <w:rFonts w:hAnsi="宋体" w:cs="宋体" w:hint="eastAsia"/>
          <w:sz w:val="21"/>
          <w:szCs w:val="21"/>
          <w:lang/>
        </w:rPr>
        <w:t>资金来源：</w:t>
      </w:r>
      <w:r>
        <w:rPr>
          <w:rFonts w:hAnsi="宋体" w:cs="宋体" w:hint="eastAsia"/>
          <w:sz w:val="21"/>
          <w:szCs w:val="21"/>
          <w:lang/>
        </w:rPr>
        <w:t>财政资金</w:t>
      </w:r>
    </w:p>
    <w:p w:rsidR="00DE54EA" w:rsidRDefault="00473B97">
      <w:pPr>
        <w:widowControl/>
        <w:spacing w:line="336" w:lineRule="auto"/>
        <w:ind w:rightChars="-65" w:right="-221" w:firstLineChars="161" w:firstLine="338"/>
        <w:jc w:val="left"/>
      </w:pPr>
      <w:r>
        <w:rPr>
          <w:rFonts w:hAnsi="宋体" w:cs="宋体" w:hint="eastAsia"/>
          <w:sz w:val="21"/>
          <w:szCs w:val="21"/>
          <w:lang/>
        </w:rPr>
        <w:t>2.</w:t>
      </w:r>
      <w:r>
        <w:rPr>
          <w:rFonts w:hAnsi="宋体" w:cs="宋体" w:hint="eastAsia"/>
          <w:sz w:val="21"/>
          <w:szCs w:val="21"/>
          <w:lang/>
        </w:rPr>
        <w:t>5</w:t>
      </w:r>
      <w:r>
        <w:rPr>
          <w:rFonts w:hAnsi="宋体" w:cs="宋体" w:hint="eastAsia"/>
          <w:sz w:val="21"/>
          <w:szCs w:val="21"/>
          <w:lang/>
        </w:rPr>
        <w:t>投资规模：约</w:t>
      </w:r>
      <w:r>
        <w:rPr>
          <w:rFonts w:hAnsi="宋体" w:cs="宋体" w:hint="eastAsia"/>
          <w:sz w:val="21"/>
          <w:szCs w:val="21"/>
          <w:lang/>
        </w:rPr>
        <w:t>3</w:t>
      </w:r>
      <w:r>
        <w:rPr>
          <w:rFonts w:hAnsi="宋体" w:cs="宋体" w:hint="eastAsia"/>
          <w:sz w:val="21"/>
          <w:szCs w:val="21"/>
          <w:lang/>
        </w:rPr>
        <w:t>2</w:t>
      </w:r>
      <w:r>
        <w:rPr>
          <w:rFonts w:hAnsi="宋体" w:cs="宋体" w:hint="eastAsia"/>
          <w:sz w:val="21"/>
          <w:szCs w:val="21"/>
          <w:lang/>
        </w:rPr>
        <w:t>00</w:t>
      </w:r>
      <w:r>
        <w:rPr>
          <w:rFonts w:hAnsi="宋体" w:cs="宋体" w:hint="eastAsia"/>
          <w:sz w:val="21"/>
          <w:szCs w:val="21"/>
          <w:lang/>
        </w:rPr>
        <w:t>万元</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2.</w:t>
      </w:r>
      <w:r>
        <w:rPr>
          <w:rFonts w:hAnsi="宋体" w:cs="宋体" w:hint="eastAsia"/>
          <w:sz w:val="21"/>
          <w:szCs w:val="21"/>
          <w:lang/>
        </w:rPr>
        <w:t>5</w:t>
      </w:r>
      <w:r>
        <w:rPr>
          <w:rFonts w:hAnsi="宋体" w:cs="宋体" w:hint="eastAsia"/>
          <w:sz w:val="21"/>
          <w:szCs w:val="21"/>
          <w:lang/>
        </w:rPr>
        <w:t>招标范围</w:t>
      </w:r>
      <w:r>
        <w:rPr>
          <w:rFonts w:hAnsi="宋体" w:cs="宋体" w:hint="eastAsia"/>
          <w:sz w:val="21"/>
          <w:szCs w:val="21"/>
          <w:lang/>
        </w:rPr>
        <w:t>、内容及规模</w:t>
      </w:r>
      <w:r>
        <w:rPr>
          <w:rFonts w:hAnsi="宋体" w:cs="宋体" w:hint="eastAsia"/>
          <w:sz w:val="21"/>
          <w:szCs w:val="21"/>
          <w:lang/>
        </w:rPr>
        <w:t>：本项目</w:t>
      </w:r>
      <w:r>
        <w:rPr>
          <w:rFonts w:hAnsi="宋体" w:cs="宋体" w:hint="eastAsia"/>
          <w:sz w:val="21"/>
          <w:szCs w:val="21"/>
          <w:lang/>
        </w:rPr>
        <w:t>各标段</w:t>
      </w:r>
      <w:r>
        <w:rPr>
          <w:rFonts w:hAnsi="宋体" w:cs="宋体" w:hint="eastAsia"/>
          <w:sz w:val="21"/>
          <w:szCs w:val="21"/>
          <w:lang/>
        </w:rPr>
        <w:t>施工图纸及工程量清单内的全部内容；</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2.</w:t>
      </w:r>
      <w:r>
        <w:rPr>
          <w:rFonts w:hAnsi="宋体" w:cs="宋体" w:hint="eastAsia"/>
          <w:sz w:val="21"/>
          <w:szCs w:val="21"/>
          <w:lang/>
        </w:rPr>
        <w:t xml:space="preserve">6 </w:t>
      </w:r>
      <w:r>
        <w:rPr>
          <w:rFonts w:hAnsi="宋体" w:cs="宋体" w:hint="eastAsia"/>
          <w:sz w:val="21"/>
          <w:szCs w:val="21"/>
          <w:lang/>
        </w:rPr>
        <w:t>工期：</w:t>
      </w:r>
      <w:r>
        <w:rPr>
          <w:rFonts w:hAnsi="宋体" w:cs="宋体" w:hint="eastAsia"/>
          <w:sz w:val="21"/>
          <w:szCs w:val="21"/>
          <w:lang/>
        </w:rPr>
        <w:t>9</w:t>
      </w:r>
      <w:r>
        <w:rPr>
          <w:rFonts w:hAnsi="宋体" w:cs="宋体" w:hint="eastAsia"/>
          <w:sz w:val="21"/>
          <w:szCs w:val="21"/>
          <w:lang/>
        </w:rPr>
        <w:t>0</w:t>
      </w:r>
      <w:r>
        <w:rPr>
          <w:rFonts w:hAnsi="宋体" w:cs="宋体" w:hint="eastAsia"/>
          <w:sz w:val="21"/>
          <w:szCs w:val="21"/>
          <w:lang/>
        </w:rPr>
        <w:t>日历天</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2.</w:t>
      </w:r>
      <w:r>
        <w:rPr>
          <w:rFonts w:hAnsi="宋体" w:cs="宋体" w:hint="eastAsia"/>
          <w:sz w:val="21"/>
          <w:szCs w:val="21"/>
          <w:lang/>
        </w:rPr>
        <w:t>7</w:t>
      </w:r>
      <w:r>
        <w:rPr>
          <w:rFonts w:hAnsi="宋体" w:cs="宋体" w:hint="eastAsia"/>
          <w:sz w:val="21"/>
          <w:szCs w:val="21"/>
          <w:lang/>
        </w:rPr>
        <w:t xml:space="preserve"> </w:t>
      </w:r>
      <w:r>
        <w:rPr>
          <w:rFonts w:hAnsi="宋体" w:cs="宋体" w:hint="eastAsia"/>
          <w:sz w:val="21"/>
          <w:szCs w:val="21"/>
          <w:lang/>
        </w:rPr>
        <w:t>质量</w:t>
      </w:r>
      <w:r>
        <w:rPr>
          <w:rFonts w:hAnsi="宋体" w:cs="宋体" w:hint="eastAsia"/>
          <w:sz w:val="21"/>
          <w:szCs w:val="21"/>
          <w:lang/>
        </w:rPr>
        <w:t>要求</w:t>
      </w:r>
      <w:r>
        <w:rPr>
          <w:rFonts w:hAnsi="宋体" w:cs="宋体" w:hint="eastAsia"/>
          <w:sz w:val="21"/>
          <w:szCs w:val="21"/>
          <w:lang/>
        </w:rPr>
        <w:t>：合格</w:t>
      </w:r>
    </w:p>
    <w:p w:rsidR="00DE54EA" w:rsidRDefault="00473B97">
      <w:pPr>
        <w:widowControl/>
        <w:spacing w:line="336" w:lineRule="auto"/>
        <w:ind w:rightChars="-65" w:right="-221" w:firstLineChars="161" w:firstLine="338"/>
        <w:jc w:val="left"/>
        <w:rPr>
          <w:rFonts w:hAnsi="宋体" w:cs="宋体"/>
          <w:sz w:val="21"/>
          <w:szCs w:val="21"/>
          <w:lang/>
        </w:rPr>
      </w:pPr>
      <w:r>
        <w:rPr>
          <w:rFonts w:hAnsi="宋体" w:cs="宋体" w:hint="eastAsia"/>
          <w:sz w:val="21"/>
          <w:szCs w:val="21"/>
          <w:lang/>
        </w:rPr>
        <w:t xml:space="preserve">2.8 </w:t>
      </w:r>
      <w:r>
        <w:rPr>
          <w:rFonts w:hAnsi="宋体" w:cs="宋体" w:hint="eastAsia"/>
          <w:sz w:val="21"/>
          <w:szCs w:val="21"/>
          <w:lang/>
        </w:rPr>
        <w:t>标段划分：本</w:t>
      </w:r>
      <w:r>
        <w:rPr>
          <w:rFonts w:hAnsi="宋体" w:cs="宋体" w:hint="eastAsia"/>
          <w:sz w:val="21"/>
          <w:szCs w:val="21"/>
          <w:lang/>
        </w:rPr>
        <w:t>次招标标段为</w:t>
      </w:r>
      <w:r>
        <w:rPr>
          <w:rFonts w:hAnsi="宋体" w:cs="宋体" w:hint="eastAsia"/>
          <w:sz w:val="21"/>
          <w:szCs w:val="21"/>
          <w:lang/>
        </w:rPr>
        <w:t>10-27</w:t>
      </w:r>
      <w:r>
        <w:rPr>
          <w:rFonts w:hAnsi="宋体" w:cs="宋体" w:hint="eastAsia"/>
          <w:sz w:val="21"/>
          <w:szCs w:val="21"/>
          <w:lang/>
        </w:rPr>
        <w:t>标段</w:t>
      </w:r>
      <w:r>
        <w:rPr>
          <w:rFonts w:hAnsi="宋体" w:cs="宋体" w:hint="eastAsia"/>
          <w:sz w:val="21"/>
          <w:szCs w:val="21"/>
          <w:lang/>
        </w:rPr>
        <w:t>；</w:t>
      </w:r>
    </w:p>
    <w:tbl>
      <w:tblPr>
        <w:tblpPr w:leftFromText="180" w:rightFromText="180" w:vertAnchor="text" w:horzAnchor="margin" w:tblpX="198" w:tblpY="83"/>
        <w:tblW w:w="8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3"/>
        <w:gridCol w:w="3835"/>
        <w:gridCol w:w="1800"/>
        <w:gridCol w:w="1800"/>
      </w:tblGrid>
      <w:tr w:rsidR="00DE54EA">
        <w:trPr>
          <w:trHeight w:val="542"/>
        </w:trPr>
        <w:tc>
          <w:tcPr>
            <w:tcW w:w="943" w:type="dxa"/>
            <w:tcBorders>
              <w:top w:val="single" w:sz="6" w:space="0" w:color="auto"/>
              <w:left w:val="single" w:sz="12" w:space="0" w:color="auto"/>
              <w:bottom w:val="single" w:sz="4" w:space="0" w:color="auto"/>
              <w:right w:val="single" w:sz="4" w:space="0" w:color="auto"/>
            </w:tcBorders>
            <w:noWrap/>
            <w:vAlign w:val="center"/>
          </w:tcPr>
          <w:p w:rsidR="00DE54EA" w:rsidRDefault="00473B97">
            <w:pPr>
              <w:rPr>
                <w:rFonts w:hAnsi="宋体" w:cs="宋体"/>
                <w:sz w:val="21"/>
                <w:szCs w:val="21"/>
              </w:rPr>
            </w:pPr>
            <w:r>
              <w:rPr>
                <w:rFonts w:hAnsi="宋体" w:cs="宋体" w:hint="eastAsia"/>
                <w:sz w:val="21"/>
                <w:szCs w:val="21"/>
              </w:rPr>
              <w:t>标段</w:t>
            </w:r>
          </w:p>
        </w:tc>
        <w:tc>
          <w:tcPr>
            <w:tcW w:w="3835" w:type="dxa"/>
            <w:tcBorders>
              <w:top w:val="single" w:sz="6" w:space="0" w:color="auto"/>
              <w:left w:val="single" w:sz="4" w:space="0" w:color="auto"/>
              <w:bottom w:val="single" w:sz="4" w:space="0" w:color="auto"/>
              <w:right w:val="single" w:sz="6" w:space="0" w:color="auto"/>
            </w:tcBorders>
            <w:noWrap/>
            <w:vAlign w:val="center"/>
          </w:tcPr>
          <w:p w:rsidR="00DE54EA" w:rsidRDefault="00473B97">
            <w:pPr>
              <w:jc w:val="center"/>
              <w:rPr>
                <w:rFonts w:hAnsi="宋体" w:cs="宋体"/>
                <w:sz w:val="21"/>
                <w:szCs w:val="21"/>
              </w:rPr>
            </w:pPr>
            <w:r>
              <w:rPr>
                <w:rFonts w:hAnsi="宋体" w:cs="宋体" w:hint="eastAsia"/>
                <w:sz w:val="21"/>
                <w:szCs w:val="21"/>
              </w:rPr>
              <w:t>标</w:t>
            </w:r>
            <w:r>
              <w:rPr>
                <w:rFonts w:hAnsi="宋体" w:cs="宋体" w:hint="eastAsia"/>
                <w:sz w:val="21"/>
                <w:szCs w:val="21"/>
              </w:rPr>
              <w:t xml:space="preserve"> </w:t>
            </w:r>
            <w:r>
              <w:rPr>
                <w:rFonts w:hAnsi="宋体" w:cs="宋体" w:hint="eastAsia"/>
                <w:sz w:val="21"/>
                <w:szCs w:val="21"/>
              </w:rPr>
              <w:t>段</w:t>
            </w:r>
            <w:r>
              <w:rPr>
                <w:rFonts w:hAnsi="宋体" w:cs="宋体" w:hint="eastAsia"/>
                <w:sz w:val="21"/>
                <w:szCs w:val="21"/>
              </w:rPr>
              <w:t xml:space="preserve"> </w:t>
            </w:r>
            <w:r>
              <w:rPr>
                <w:rFonts w:hAnsi="宋体" w:cs="宋体" w:hint="eastAsia"/>
                <w:sz w:val="21"/>
                <w:szCs w:val="21"/>
              </w:rPr>
              <w:t>名</w:t>
            </w:r>
            <w:r>
              <w:rPr>
                <w:rFonts w:hAnsi="宋体" w:cs="宋体" w:hint="eastAsia"/>
                <w:sz w:val="21"/>
                <w:szCs w:val="21"/>
              </w:rPr>
              <w:t xml:space="preserve"> </w:t>
            </w:r>
            <w:r>
              <w:rPr>
                <w:rFonts w:hAnsi="宋体" w:cs="宋体" w:hint="eastAsia"/>
                <w:sz w:val="21"/>
                <w:szCs w:val="21"/>
              </w:rPr>
              <w:t>称</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hAnsi="宋体" w:cs="宋体"/>
                <w:sz w:val="21"/>
                <w:szCs w:val="21"/>
              </w:rPr>
            </w:pPr>
            <w:r>
              <w:rPr>
                <w:rFonts w:hAnsi="宋体" w:cs="宋体" w:hint="eastAsia"/>
                <w:sz w:val="21"/>
                <w:szCs w:val="21"/>
              </w:rPr>
              <w:t>工程规模</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结构层数</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10</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 xml:space="preserve">4.5 m </w:t>
            </w:r>
            <w:r>
              <w:rPr>
                <w:rFonts w:hAnsi="宋体" w:cs="宋体" w:hint="eastAsia"/>
                <w:sz w:val="21"/>
                <w:szCs w:val="21"/>
              </w:rPr>
              <w:t>田间路</w:t>
            </w:r>
            <w:r>
              <w:rPr>
                <w:rFonts w:hAnsi="宋体" w:cs="宋体" w:hint="eastAsia"/>
                <w:sz w:val="21"/>
                <w:szCs w:val="21"/>
              </w:rPr>
              <w:t>01</w:t>
            </w:r>
            <w:r>
              <w:rPr>
                <w:rFonts w:hAnsi="宋体" w:cs="宋体" w:hint="eastAsia"/>
                <w:sz w:val="21"/>
                <w:szCs w:val="21"/>
              </w:rPr>
              <w:t>（西陵寺）</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hint="eastAsia"/>
                <w:bCs/>
                <w:color w:val="000000"/>
                <w:sz w:val="21"/>
                <w:szCs w:val="21"/>
              </w:rPr>
              <w:t>1540.81 m</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ascii="Times New Roman"/>
                <w:bCs/>
                <w:color w:val="000000"/>
                <w:sz w:val="21"/>
                <w:szCs w:val="21"/>
              </w:rPr>
            </w:pPr>
            <w:r>
              <w:rPr>
                <w:rFonts w:ascii="Times New Roman" w:hint="eastAsia"/>
                <w:bCs/>
                <w:color w:val="000000"/>
                <w:sz w:val="21"/>
                <w:szCs w:val="21"/>
              </w:rPr>
              <w:t>宽</w:t>
            </w:r>
            <w:r>
              <w:rPr>
                <w:rFonts w:ascii="Times New Roman" w:hint="eastAsia"/>
                <w:bCs/>
                <w:color w:val="000000"/>
                <w:sz w:val="21"/>
                <w:szCs w:val="21"/>
              </w:rPr>
              <w:t>4.5 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11</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 xml:space="preserve">4 m </w:t>
            </w:r>
            <w:r>
              <w:rPr>
                <w:rFonts w:hAnsi="宋体" w:cs="宋体" w:hint="eastAsia"/>
                <w:sz w:val="21"/>
                <w:szCs w:val="21"/>
              </w:rPr>
              <w:t>田间路</w:t>
            </w:r>
            <w:r>
              <w:rPr>
                <w:rFonts w:hAnsi="宋体" w:cs="宋体" w:hint="eastAsia"/>
                <w:sz w:val="21"/>
                <w:szCs w:val="21"/>
              </w:rPr>
              <w:t>01</w:t>
            </w:r>
            <w:r>
              <w:rPr>
                <w:rFonts w:hAnsi="宋体" w:cs="宋体" w:hint="eastAsia"/>
                <w:sz w:val="21"/>
                <w:szCs w:val="21"/>
              </w:rPr>
              <w:t>（西陵寺</w:t>
            </w:r>
            <w:r>
              <w:rPr>
                <w:rFonts w:hAnsi="宋体" w:cs="宋体" w:hint="eastAsia"/>
                <w:sz w:val="21"/>
                <w:szCs w:val="21"/>
              </w:rPr>
              <w:t>01</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hint="eastAsia"/>
                <w:bCs/>
                <w:color w:val="000000"/>
                <w:sz w:val="21"/>
                <w:szCs w:val="21"/>
              </w:rPr>
              <w:t>3357.63m</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ascii="Times New Roman"/>
                <w:bCs/>
                <w:color w:val="000000"/>
                <w:sz w:val="21"/>
                <w:szCs w:val="21"/>
              </w:rPr>
            </w:pPr>
            <w:r>
              <w:rPr>
                <w:rFonts w:ascii="Times New Roman" w:hint="eastAsia"/>
                <w:bCs/>
                <w:color w:val="000000"/>
                <w:sz w:val="21"/>
                <w:szCs w:val="21"/>
              </w:rPr>
              <w:t>宽</w:t>
            </w:r>
            <w:r>
              <w:rPr>
                <w:rFonts w:ascii="Times New Roman" w:hint="eastAsia"/>
                <w:bCs/>
                <w:color w:val="000000"/>
                <w:sz w:val="21"/>
                <w:szCs w:val="21"/>
              </w:rPr>
              <w:t>4 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12</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 xml:space="preserve">4 m </w:t>
            </w:r>
            <w:r>
              <w:rPr>
                <w:rFonts w:hAnsi="宋体" w:cs="宋体" w:hint="eastAsia"/>
                <w:sz w:val="21"/>
                <w:szCs w:val="21"/>
              </w:rPr>
              <w:t>田间路</w:t>
            </w:r>
            <w:r>
              <w:rPr>
                <w:rFonts w:hAnsi="宋体" w:cs="宋体" w:hint="eastAsia"/>
                <w:sz w:val="21"/>
                <w:szCs w:val="21"/>
              </w:rPr>
              <w:t>02</w:t>
            </w:r>
            <w:r>
              <w:rPr>
                <w:rFonts w:hAnsi="宋体" w:cs="宋体" w:hint="eastAsia"/>
                <w:sz w:val="21"/>
                <w:szCs w:val="21"/>
              </w:rPr>
              <w:t>（西陵寺</w:t>
            </w:r>
            <w:r>
              <w:rPr>
                <w:rFonts w:hAnsi="宋体" w:cs="宋体" w:hint="eastAsia"/>
                <w:sz w:val="21"/>
                <w:szCs w:val="21"/>
              </w:rPr>
              <w:t>02</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hint="eastAsia"/>
                <w:bCs/>
                <w:color w:val="000000"/>
                <w:sz w:val="21"/>
                <w:szCs w:val="21"/>
              </w:rPr>
              <w:t xml:space="preserve">2821.42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ascii="Times New Roman"/>
                <w:bCs/>
                <w:color w:val="000000"/>
                <w:sz w:val="21"/>
                <w:szCs w:val="21"/>
              </w:rPr>
            </w:pPr>
            <w:r>
              <w:rPr>
                <w:rFonts w:ascii="Times New Roman" w:hint="eastAsia"/>
                <w:bCs/>
                <w:color w:val="000000"/>
                <w:sz w:val="21"/>
                <w:szCs w:val="21"/>
              </w:rPr>
              <w:t>宽</w:t>
            </w:r>
            <w:r>
              <w:rPr>
                <w:rFonts w:ascii="Times New Roman" w:hint="eastAsia"/>
                <w:bCs/>
                <w:color w:val="000000"/>
                <w:sz w:val="21"/>
                <w:szCs w:val="21"/>
              </w:rPr>
              <w:t>4 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13</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03</w:t>
            </w:r>
            <w:r>
              <w:rPr>
                <w:rFonts w:hAnsi="宋体" w:cs="宋体" w:hint="eastAsia"/>
                <w:sz w:val="21"/>
                <w:szCs w:val="21"/>
              </w:rPr>
              <w:t>（西陵寺</w:t>
            </w:r>
            <w:r>
              <w:rPr>
                <w:rFonts w:hAnsi="宋体" w:cs="宋体" w:hint="eastAsia"/>
                <w:sz w:val="21"/>
                <w:szCs w:val="21"/>
              </w:rPr>
              <w:t>03</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
                <w:bCs/>
                <w:color w:val="000000"/>
                <w:sz w:val="21"/>
                <w:szCs w:val="21"/>
              </w:rPr>
            </w:pPr>
            <w:r>
              <w:rPr>
                <w:rFonts w:ascii="Times New Roman"/>
                <w:bCs/>
                <w:color w:val="000000"/>
                <w:sz w:val="21"/>
                <w:szCs w:val="21"/>
              </w:rPr>
              <w:t xml:space="preserve">3150.36 </w:t>
            </w:r>
            <w:r>
              <w:rPr>
                <w:rFonts w:hAnsi="宋体" w:cs="宋体" w:hint="eastAsia"/>
                <w:sz w:val="21"/>
                <w:szCs w:val="21"/>
              </w:rPr>
              <w:t>m</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14</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04</w:t>
            </w:r>
            <w:r>
              <w:rPr>
                <w:rFonts w:hAnsi="宋体" w:cs="宋体" w:hint="eastAsia"/>
                <w:sz w:val="21"/>
                <w:szCs w:val="21"/>
              </w:rPr>
              <w:t>（孙聚寨</w:t>
            </w:r>
            <w:r>
              <w:rPr>
                <w:rFonts w:hAnsi="宋体" w:cs="宋体" w:hint="eastAsia"/>
                <w:sz w:val="21"/>
                <w:szCs w:val="21"/>
              </w:rPr>
              <w:t>01</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2778.15m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15</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05</w:t>
            </w:r>
            <w:r>
              <w:rPr>
                <w:rFonts w:hAnsi="宋体" w:cs="宋体" w:hint="eastAsia"/>
                <w:sz w:val="21"/>
                <w:szCs w:val="21"/>
              </w:rPr>
              <w:t>（孙聚寨</w:t>
            </w:r>
            <w:r>
              <w:rPr>
                <w:rFonts w:hAnsi="宋体" w:cs="宋体" w:hint="eastAsia"/>
                <w:sz w:val="21"/>
                <w:szCs w:val="21"/>
              </w:rPr>
              <w:t>02</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2952.19 m</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16</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06</w:t>
            </w:r>
            <w:r>
              <w:rPr>
                <w:rFonts w:hAnsi="宋体" w:cs="宋体" w:hint="eastAsia"/>
                <w:sz w:val="21"/>
                <w:szCs w:val="21"/>
              </w:rPr>
              <w:t>（孙聚寨</w:t>
            </w:r>
            <w:r>
              <w:rPr>
                <w:rFonts w:hAnsi="宋体" w:cs="宋体" w:hint="eastAsia"/>
                <w:sz w:val="21"/>
                <w:szCs w:val="21"/>
              </w:rPr>
              <w:t>03</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3076.70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17</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07</w:t>
            </w:r>
            <w:r>
              <w:rPr>
                <w:rFonts w:hAnsi="宋体" w:cs="宋体" w:hint="eastAsia"/>
                <w:sz w:val="21"/>
                <w:szCs w:val="21"/>
              </w:rPr>
              <w:t>（孙聚寨</w:t>
            </w:r>
            <w:r>
              <w:rPr>
                <w:rFonts w:hAnsi="宋体" w:cs="宋体" w:hint="eastAsia"/>
                <w:sz w:val="21"/>
                <w:szCs w:val="21"/>
              </w:rPr>
              <w:t>04</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2685.77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18</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08</w:t>
            </w:r>
            <w:r>
              <w:rPr>
                <w:rFonts w:hAnsi="宋体" w:cs="宋体" w:hint="eastAsia"/>
                <w:sz w:val="21"/>
                <w:szCs w:val="21"/>
              </w:rPr>
              <w:t>（城郊</w:t>
            </w:r>
            <w:r>
              <w:rPr>
                <w:rFonts w:hAnsi="宋体" w:cs="宋体" w:hint="eastAsia"/>
                <w:sz w:val="21"/>
                <w:szCs w:val="21"/>
              </w:rPr>
              <w:t>01</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3345.43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lastRenderedPageBreak/>
              <w:t>19</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09</w:t>
            </w:r>
            <w:r>
              <w:rPr>
                <w:rFonts w:hAnsi="宋体" w:cs="宋体" w:hint="eastAsia"/>
                <w:sz w:val="21"/>
                <w:szCs w:val="21"/>
              </w:rPr>
              <w:t>（城郊</w:t>
            </w:r>
            <w:r>
              <w:rPr>
                <w:rFonts w:hAnsi="宋体" w:cs="宋体" w:hint="eastAsia"/>
                <w:sz w:val="21"/>
                <w:szCs w:val="21"/>
              </w:rPr>
              <w:t>02</w:t>
            </w:r>
            <w:r>
              <w:rPr>
                <w:rFonts w:hAnsi="宋体" w:cs="宋体" w:hint="eastAsia"/>
                <w:sz w:val="21"/>
                <w:szCs w:val="21"/>
              </w:rPr>
              <w:t>）</w:t>
            </w:r>
            <w:r>
              <w:rPr>
                <w:rFonts w:hAnsi="宋体" w:cs="宋体" w:hint="eastAsia"/>
                <w:sz w:val="21"/>
                <w:szCs w:val="21"/>
              </w:rPr>
              <w:t xml:space="preserve">                   </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3541.35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rPr>
                <w:rFonts w:hAnsi="宋体" w:cs="宋体"/>
                <w:sz w:val="21"/>
                <w:szCs w:val="21"/>
              </w:rPr>
            </w:pPr>
            <w:r>
              <w:rPr>
                <w:rFonts w:hAnsi="宋体" w:cs="宋体" w:hint="eastAsia"/>
                <w:sz w:val="21"/>
                <w:szCs w:val="21"/>
              </w:rPr>
              <w:t>20</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10</w:t>
            </w:r>
            <w:r>
              <w:rPr>
                <w:rFonts w:hAnsi="宋体" w:cs="宋体" w:hint="eastAsia"/>
                <w:sz w:val="21"/>
                <w:szCs w:val="21"/>
              </w:rPr>
              <w:t>（长岗</w:t>
            </w:r>
            <w:r>
              <w:rPr>
                <w:rFonts w:hAnsi="宋体" w:cs="宋体" w:hint="eastAsia"/>
                <w:sz w:val="21"/>
                <w:szCs w:val="21"/>
              </w:rPr>
              <w:t>01</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sz w:val="21"/>
                <w:szCs w:val="21"/>
              </w:rPr>
            </w:pPr>
            <w:r>
              <w:rPr>
                <w:rFonts w:ascii="Times New Roman"/>
                <w:sz w:val="21"/>
                <w:szCs w:val="21"/>
              </w:rPr>
              <w:t>2862.63</w:t>
            </w:r>
            <w:r>
              <w:rPr>
                <w:rFonts w:ascii="Times New Roman"/>
                <w:bCs/>
                <w:color w:val="000000"/>
                <w:sz w:val="21"/>
                <w:szCs w:val="21"/>
              </w:rPr>
              <w:t xml:space="preserve"> m</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21</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11</w:t>
            </w:r>
            <w:r>
              <w:rPr>
                <w:rFonts w:hAnsi="宋体" w:cs="宋体" w:hint="eastAsia"/>
                <w:sz w:val="21"/>
                <w:szCs w:val="21"/>
              </w:rPr>
              <w:t>（长岗</w:t>
            </w:r>
            <w:r>
              <w:rPr>
                <w:rFonts w:hAnsi="宋体" w:cs="宋体" w:hint="eastAsia"/>
                <w:sz w:val="21"/>
                <w:szCs w:val="21"/>
              </w:rPr>
              <w:t>02</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2674.37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22</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12</w:t>
            </w:r>
            <w:r>
              <w:rPr>
                <w:rFonts w:hAnsi="宋体" w:cs="宋体" w:hint="eastAsia"/>
                <w:sz w:val="21"/>
                <w:szCs w:val="21"/>
              </w:rPr>
              <w:t>（河集</w:t>
            </w:r>
            <w:r>
              <w:rPr>
                <w:rFonts w:hAnsi="宋体" w:cs="宋体" w:hint="eastAsia"/>
                <w:sz w:val="21"/>
                <w:szCs w:val="21"/>
              </w:rPr>
              <w:t>01</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2885.80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23</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13</w:t>
            </w:r>
            <w:r>
              <w:rPr>
                <w:rFonts w:hAnsi="宋体" w:cs="宋体" w:hint="eastAsia"/>
                <w:sz w:val="21"/>
                <w:szCs w:val="21"/>
              </w:rPr>
              <w:t>（河集</w:t>
            </w:r>
            <w:r>
              <w:rPr>
                <w:rFonts w:hAnsi="宋体" w:cs="宋体" w:hint="eastAsia"/>
                <w:sz w:val="21"/>
                <w:szCs w:val="21"/>
              </w:rPr>
              <w:t>02</w:t>
            </w:r>
            <w:r>
              <w:rPr>
                <w:rFonts w:hAnsi="宋体" w:cs="宋体" w:hint="eastAsia"/>
                <w:sz w:val="21"/>
                <w:szCs w:val="21"/>
              </w:rPr>
              <w:t>）</w:t>
            </w:r>
            <w:r>
              <w:rPr>
                <w:rFonts w:hAnsi="宋体" w:cs="宋体" w:hint="eastAsia"/>
                <w:sz w:val="21"/>
                <w:szCs w:val="21"/>
              </w:rPr>
              <w:t xml:space="preserve">  </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2547.63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24</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14</w:t>
            </w:r>
            <w:r>
              <w:rPr>
                <w:rFonts w:hAnsi="宋体" w:cs="宋体" w:hint="eastAsia"/>
                <w:sz w:val="21"/>
                <w:szCs w:val="21"/>
              </w:rPr>
              <w:t>（潮庄</w:t>
            </w:r>
            <w:r>
              <w:rPr>
                <w:rFonts w:hAnsi="宋体" w:cs="宋体" w:hint="eastAsia"/>
                <w:sz w:val="21"/>
                <w:szCs w:val="21"/>
              </w:rPr>
              <w:t>01</w:t>
            </w:r>
            <w:r>
              <w:rPr>
                <w:rFonts w:hAnsi="宋体" w:cs="宋体" w:hint="eastAsia"/>
                <w:sz w:val="21"/>
                <w:szCs w:val="21"/>
              </w:rPr>
              <w:t>）</w:t>
            </w:r>
            <w:r>
              <w:rPr>
                <w:rFonts w:hAnsi="宋体" w:cs="宋体" w:hint="eastAsia"/>
                <w:sz w:val="21"/>
                <w:szCs w:val="21"/>
              </w:rPr>
              <w:t xml:space="preserve">     </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2668.76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25</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4m</w:t>
            </w:r>
            <w:r>
              <w:rPr>
                <w:rFonts w:hAnsi="宋体" w:cs="宋体" w:hint="eastAsia"/>
                <w:sz w:val="21"/>
                <w:szCs w:val="21"/>
              </w:rPr>
              <w:t>田间路</w:t>
            </w:r>
            <w:r>
              <w:rPr>
                <w:rFonts w:hAnsi="宋体" w:cs="宋体" w:hint="eastAsia"/>
                <w:sz w:val="21"/>
                <w:szCs w:val="21"/>
              </w:rPr>
              <w:t>15</w:t>
            </w:r>
            <w:r>
              <w:rPr>
                <w:rFonts w:hAnsi="宋体" w:cs="宋体" w:hint="eastAsia"/>
                <w:sz w:val="21"/>
                <w:szCs w:val="21"/>
              </w:rPr>
              <w:t>（潮庄</w:t>
            </w:r>
            <w:r>
              <w:rPr>
                <w:rFonts w:hAnsi="宋体" w:cs="宋体" w:hint="eastAsia"/>
                <w:sz w:val="21"/>
                <w:szCs w:val="21"/>
              </w:rPr>
              <w:t>02</w:t>
            </w:r>
            <w:r>
              <w:rPr>
                <w:rFonts w:hAnsi="宋体" w:cs="宋体" w:hint="eastAsia"/>
                <w:sz w:val="21"/>
                <w:szCs w:val="21"/>
              </w:rPr>
              <w:t>）</w:t>
            </w:r>
          </w:p>
        </w:tc>
        <w:tc>
          <w:tcPr>
            <w:tcW w:w="1800" w:type="dxa"/>
            <w:tcBorders>
              <w:top w:val="single" w:sz="6" w:space="0" w:color="auto"/>
              <w:left w:val="single" w:sz="6" w:space="0" w:color="auto"/>
              <w:bottom w:val="single" w:sz="6" w:space="0" w:color="auto"/>
              <w:right w:val="single" w:sz="6" w:space="0" w:color="auto"/>
            </w:tcBorders>
            <w:noWrap/>
            <w:vAlign w:val="center"/>
          </w:tcPr>
          <w:p w:rsidR="00DE54EA" w:rsidRDefault="00473B97">
            <w:pPr>
              <w:jc w:val="center"/>
              <w:rPr>
                <w:rFonts w:ascii="Times New Roman"/>
                <w:bCs/>
                <w:color w:val="000000"/>
                <w:sz w:val="21"/>
                <w:szCs w:val="21"/>
              </w:rPr>
            </w:pPr>
            <w:r>
              <w:rPr>
                <w:rFonts w:ascii="Times New Roman"/>
                <w:bCs/>
                <w:color w:val="000000"/>
                <w:sz w:val="21"/>
                <w:szCs w:val="21"/>
              </w:rPr>
              <w:t xml:space="preserve">2335.96 m </w:t>
            </w:r>
          </w:p>
        </w:tc>
        <w:tc>
          <w:tcPr>
            <w:tcW w:w="1800" w:type="dxa"/>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宽</w:t>
            </w:r>
            <w:r>
              <w:rPr>
                <w:rFonts w:hAnsi="宋体" w:cs="宋体" w:hint="eastAsia"/>
                <w:sz w:val="21"/>
                <w:szCs w:val="21"/>
              </w:rPr>
              <w:t>4m</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26</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新建桥、涵</w:t>
            </w:r>
            <w:r>
              <w:rPr>
                <w:rFonts w:hAnsi="宋体" w:cs="宋体" w:hint="eastAsia"/>
                <w:sz w:val="21"/>
                <w:szCs w:val="21"/>
              </w:rPr>
              <w:t>01</w:t>
            </w:r>
            <w:r>
              <w:rPr>
                <w:rFonts w:hAnsi="宋体" w:cs="宋体" w:hint="eastAsia"/>
                <w:sz w:val="21"/>
                <w:szCs w:val="21"/>
              </w:rPr>
              <w:t>（长岗、潮庄、孙聚寨）</w:t>
            </w:r>
          </w:p>
        </w:tc>
        <w:tc>
          <w:tcPr>
            <w:tcW w:w="3600" w:type="dxa"/>
            <w:gridSpan w:val="2"/>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详见招标文件</w:t>
            </w:r>
          </w:p>
        </w:tc>
      </w:tr>
      <w:tr w:rsidR="00DE54EA">
        <w:trPr>
          <w:trHeight w:val="542"/>
        </w:trPr>
        <w:tc>
          <w:tcPr>
            <w:tcW w:w="943" w:type="dxa"/>
            <w:tcBorders>
              <w:top w:val="single" w:sz="6" w:space="0" w:color="auto"/>
              <w:left w:val="single" w:sz="12" w:space="0" w:color="auto"/>
              <w:bottom w:val="single" w:sz="6" w:space="0" w:color="auto"/>
              <w:right w:val="single" w:sz="4" w:space="0" w:color="auto"/>
            </w:tcBorders>
            <w:noWrap/>
            <w:vAlign w:val="center"/>
          </w:tcPr>
          <w:p w:rsidR="00DE54EA" w:rsidRDefault="00473B97">
            <w:pPr>
              <w:jc w:val="left"/>
              <w:rPr>
                <w:rFonts w:hAnsi="宋体" w:cs="宋体"/>
                <w:sz w:val="21"/>
                <w:szCs w:val="21"/>
              </w:rPr>
            </w:pPr>
            <w:r>
              <w:rPr>
                <w:rFonts w:hAnsi="宋体" w:cs="宋体" w:hint="eastAsia"/>
                <w:sz w:val="21"/>
                <w:szCs w:val="21"/>
              </w:rPr>
              <w:t>27</w:t>
            </w:r>
          </w:p>
        </w:tc>
        <w:tc>
          <w:tcPr>
            <w:tcW w:w="3835" w:type="dxa"/>
            <w:tcBorders>
              <w:top w:val="single" w:sz="6" w:space="0" w:color="auto"/>
              <w:left w:val="single" w:sz="4" w:space="0" w:color="auto"/>
              <w:bottom w:val="single" w:sz="6" w:space="0" w:color="auto"/>
              <w:right w:val="single" w:sz="6" w:space="0" w:color="auto"/>
            </w:tcBorders>
            <w:noWrap/>
            <w:vAlign w:val="center"/>
          </w:tcPr>
          <w:p w:rsidR="00DE54EA" w:rsidRDefault="00473B97">
            <w:pPr>
              <w:jc w:val="left"/>
              <w:rPr>
                <w:rFonts w:hAnsi="宋体" w:cs="宋体"/>
                <w:sz w:val="21"/>
                <w:szCs w:val="21"/>
              </w:rPr>
            </w:pPr>
            <w:r>
              <w:rPr>
                <w:rFonts w:hAnsi="宋体" w:cs="宋体" w:hint="eastAsia"/>
                <w:sz w:val="21"/>
                <w:szCs w:val="21"/>
              </w:rPr>
              <w:t>新建桥、涵</w:t>
            </w:r>
            <w:r>
              <w:rPr>
                <w:rFonts w:hAnsi="宋体" w:cs="宋体" w:hint="eastAsia"/>
                <w:sz w:val="21"/>
                <w:szCs w:val="21"/>
              </w:rPr>
              <w:t>02</w:t>
            </w:r>
            <w:r>
              <w:rPr>
                <w:rFonts w:hAnsi="宋体" w:cs="宋体" w:hint="eastAsia"/>
                <w:sz w:val="21"/>
                <w:szCs w:val="21"/>
              </w:rPr>
              <w:t>（西陵寺、城郊、河集）</w:t>
            </w:r>
          </w:p>
        </w:tc>
        <w:tc>
          <w:tcPr>
            <w:tcW w:w="3600" w:type="dxa"/>
            <w:gridSpan w:val="2"/>
            <w:tcBorders>
              <w:top w:val="single" w:sz="6" w:space="0" w:color="auto"/>
              <w:left w:val="single" w:sz="6" w:space="0" w:color="auto"/>
              <w:bottom w:val="single" w:sz="6" w:space="0" w:color="auto"/>
              <w:right w:val="single" w:sz="12" w:space="0" w:color="auto"/>
            </w:tcBorders>
            <w:noWrap/>
            <w:vAlign w:val="center"/>
          </w:tcPr>
          <w:p w:rsidR="00DE54EA" w:rsidRDefault="00473B97">
            <w:pPr>
              <w:jc w:val="center"/>
              <w:rPr>
                <w:rFonts w:hAnsi="宋体" w:cs="宋体"/>
                <w:sz w:val="21"/>
                <w:szCs w:val="21"/>
              </w:rPr>
            </w:pPr>
            <w:r>
              <w:rPr>
                <w:rFonts w:hAnsi="宋体" w:cs="宋体" w:hint="eastAsia"/>
                <w:sz w:val="21"/>
                <w:szCs w:val="21"/>
              </w:rPr>
              <w:t>详见招标文件</w:t>
            </w:r>
          </w:p>
        </w:tc>
      </w:tr>
    </w:tbl>
    <w:p w:rsidR="00DE54EA" w:rsidRDefault="00473B97">
      <w:pPr>
        <w:widowControl/>
        <w:spacing w:line="336" w:lineRule="auto"/>
        <w:jc w:val="left"/>
        <w:rPr>
          <w:rFonts w:hAnsi="宋体" w:cs="宋体"/>
          <w:sz w:val="21"/>
          <w:szCs w:val="21"/>
        </w:rPr>
      </w:pPr>
      <w:r>
        <w:rPr>
          <w:rFonts w:hAnsi="宋体" w:cs="宋体" w:hint="eastAsia"/>
          <w:b/>
          <w:sz w:val="21"/>
          <w:szCs w:val="21"/>
          <w:lang/>
        </w:rPr>
        <w:t xml:space="preserve">3. </w:t>
      </w:r>
      <w:r>
        <w:rPr>
          <w:rFonts w:hAnsi="宋体" w:cs="宋体" w:hint="eastAsia"/>
          <w:b/>
          <w:sz w:val="21"/>
          <w:szCs w:val="21"/>
          <w:lang/>
        </w:rPr>
        <w:t>投标人资格要求</w:t>
      </w:r>
    </w:p>
    <w:p w:rsidR="00DE54EA" w:rsidRDefault="00473B97">
      <w:pPr>
        <w:widowControl/>
        <w:spacing w:line="336" w:lineRule="auto"/>
        <w:ind w:firstLineChars="161" w:firstLine="338"/>
        <w:jc w:val="left"/>
        <w:rPr>
          <w:rFonts w:hAnsi="宋体" w:cs="宋体"/>
          <w:sz w:val="21"/>
          <w:szCs w:val="21"/>
        </w:rPr>
      </w:pPr>
      <w:r>
        <w:rPr>
          <w:rFonts w:hAnsi="宋体" w:cs="宋体" w:hint="eastAsia"/>
          <w:sz w:val="21"/>
          <w:szCs w:val="21"/>
        </w:rPr>
        <w:t>3.</w:t>
      </w:r>
      <w:r>
        <w:rPr>
          <w:rFonts w:hAnsi="宋体" w:cs="宋体" w:hint="eastAsia"/>
          <w:sz w:val="21"/>
          <w:szCs w:val="21"/>
        </w:rPr>
        <w:t>1</w:t>
      </w:r>
      <w:r>
        <w:rPr>
          <w:rFonts w:hAnsi="宋体" w:cs="宋体" w:hint="eastAsia"/>
          <w:sz w:val="21"/>
          <w:szCs w:val="21"/>
        </w:rPr>
        <w:t>投标人具有的资质要求：</w:t>
      </w:r>
    </w:p>
    <w:p w:rsidR="00DE54EA" w:rsidRDefault="00473B97">
      <w:pPr>
        <w:widowControl/>
        <w:spacing w:line="336" w:lineRule="auto"/>
        <w:ind w:firstLineChars="161" w:firstLine="339"/>
        <w:jc w:val="left"/>
        <w:rPr>
          <w:rFonts w:hAnsi="宋体" w:cs="宋体"/>
          <w:b/>
          <w:bCs/>
          <w:sz w:val="21"/>
          <w:szCs w:val="21"/>
          <w:lang/>
        </w:rPr>
      </w:pPr>
      <w:r>
        <w:rPr>
          <w:rFonts w:hAnsi="宋体" w:cs="宋体" w:hint="eastAsia"/>
          <w:b/>
          <w:bCs/>
          <w:sz w:val="21"/>
          <w:szCs w:val="21"/>
          <w:lang/>
        </w:rPr>
        <w:t>第</w:t>
      </w:r>
      <w:r>
        <w:rPr>
          <w:rFonts w:hAnsi="宋体" w:cs="宋体" w:hint="eastAsia"/>
          <w:b/>
          <w:bCs/>
          <w:sz w:val="21"/>
          <w:szCs w:val="21"/>
          <w:lang/>
        </w:rPr>
        <w:t>10-25</w:t>
      </w:r>
      <w:r>
        <w:rPr>
          <w:rFonts w:hAnsi="宋体" w:cs="宋体" w:hint="eastAsia"/>
          <w:b/>
          <w:bCs/>
          <w:sz w:val="21"/>
          <w:szCs w:val="21"/>
          <w:lang/>
        </w:rPr>
        <w:t>标段资格要求：</w:t>
      </w:r>
    </w:p>
    <w:p w:rsidR="00DE54EA" w:rsidRDefault="00473B97">
      <w:pPr>
        <w:widowControl/>
        <w:spacing w:line="336" w:lineRule="auto"/>
        <w:ind w:firstLineChars="161" w:firstLine="338"/>
        <w:jc w:val="left"/>
        <w:rPr>
          <w:rFonts w:hAnsi="宋体" w:cs="宋体"/>
          <w:sz w:val="21"/>
          <w:szCs w:val="21"/>
          <w:lang/>
        </w:rPr>
      </w:pPr>
      <w:r>
        <w:rPr>
          <w:rFonts w:hAnsi="宋体" w:cs="宋体" w:hint="eastAsia"/>
          <w:sz w:val="21"/>
          <w:szCs w:val="21"/>
          <w:lang/>
        </w:rPr>
        <w:t>资质要求：</w:t>
      </w:r>
      <w:r>
        <w:rPr>
          <w:rFonts w:hAnsi="宋体" w:cs="宋体" w:hint="eastAsia"/>
          <w:sz w:val="21"/>
          <w:szCs w:val="21"/>
          <w:lang/>
        </w:rPr>
        <w:t>投标人须具备独立法人资格，须具有有效的营业执照</w:t>
      </w:r>
      <w:r>
        <w:rPr>
          <w:rFonts w:hAnsi="宋体" w:cs="宋体" w:hint="eastAsia"/>
          <w:sz w:val="21"/>
          <w:szCs w:val="21"/>
          <w:lang/>
        </w:rPr>
        <w:t>；</w:t>
      </w:r>
      <w:r>
        <w:rPr>
          <w:rFonts w:hAnsi="宋体" w:cs="宋体" w:hint="eastAsia"/>
          <w:sz w:val="21"/>
          <w:szCs w:val="21"/>
        </w:rPr>
        <w:t>具备水利水电工程施工总承包叁级及其以上资质或市政公用工程施工总承包叁级及其以上资质</w:t>
      </w:r>
      <w:r>
        <w:rPr>
          <w:rFonts w:hAnsi="宋体" w:cs="宋体" w:hint="eastAsia"/>
          <w:sz w:val="21"/>
          <w:szCs w:val="21"/>
          <w:lang/>
        </w:rPr>
        <w:t>，</w:t>
      </w:r>
      <w:r>
        <w:rPr>
          <w:rFonts w:hAnsi="宋体" w:cs="宋体" w:hint="eastAsia"/>
          <w:sz w:val="21"/>
          <w:szCs w:val="21"/>
          <w:lang/>
        </w:rPr>
        <w:t>具有有效的安全生产许可证，并在人员、设备、资金等方面具有相应的施工能力</w:t>
      </w:r>
      <w:r>
        <w:rPr>
          <w:rFonts w:hAnsi="宋体" w:cs="宋体" w:hint="eastAsia"/>
          <w:sz w:val="21"/>
          <w:szCs w:val="21"/>
          <w:lang/>
        </w:rPr>
        <w:t>。</w:t>
      </w:r>
    </w:p>
    <w:p w:rsidR="00DE54EA" w:rsidRDefault="00473B97">
      <w:pPr>
        <w:widowControl/>
        <w:spacing w:line="336" w:lineRule="auto"/>
        <w:ind w:firstLineChars="161" w:firstLine="339"/>
        <w:jc w:val="left"/>
        <w:rPr>
          <w:rFonts w:hAnsi="宋体" w:cs="宋体"/>
          <w:b/>
          <w:bCs/>
          <w:sz w:val="21"/>
          <w:szCs w:val="21"/>
          <w:lang/>
        </w:rPr>
      </w:pPr>
      <w:r>
        <w:rPr>
          <w:rFonts w:hAnsi="宋体" w:cs="宋体" w:hint="eastAsia"/>
          <w:b/>
          <w:bCs/>
          <w:sz w:val="21"/>
          <w:szCs w:val="21"/>
          <w:lang/>
        </w:rPr>
        <w:t>第</w:t>
      </w:r>
      <w:r>
        <w:rPr>
          <w:rFonts w:hAnsi="宋体" w:cs="宋体" w:hint="eastAsia"/>
          <w:b/>
          <w:bCs/>
          <w:sz w:val="21"/>
          <w:szCs w:val="21"/>
          <w:lang/>
        </w:rPr>
        <w:t>26-27</w:t>
      </w:r>
      <w:r>
        <w:rPr>
          <w:rFonts w:hAnsi="宋体" w:cs="宋体" w:hint="eastAsia"/>
          <w:b/>
          <w:bCs/>
          <w:sz w:val="21"/>
          <w:szCs w:val="21"/>
          <w:lang/>
        </w:rPr>
        <w:t>标段资格要求：</w:t>
      </w:r>
    </w:p>
    <w:p w:rsidR="00DE54EA" w:rsidRDefault="00473B97">
      <w:pPr>
        <w:widowControl/>
        <w:spacing w:line="336" w:lineRule="auto"/>
        <w:ind w:firstLineChars="161" w:firstLine="338"/>
        <w:jc w:val="left"/>
        <w:rPr>
          <w:rFonts w:hAnsi="宋体" w:cs="宋体"/>
          <w:sz w:val="21"/>
          <w:szCs w:val="21"/>
          <w:lang/>
        </w:rPr>
      </w:pPr>
      <w:r>
        <w:rPr>
          <w:rFonts w:hAnsi="宋体" w:cs="宋体" w:hint="eastAsia"/>
          <w:sz w:val="21"/>
          <w:szCs w:val="21"/>
          <w:lang/>
        </w:rPr>
        <w:t>资质要求：</w:t>
      </w:r>
      <w:r>
        <w:rPr>
          <w:rFonts w:hAnsi="宋体" w:cs="宋体" w:hint="eastAsia"/>
          <w:sz w:val="21"/>
          <w:szCs w:val="21"/>
          <w:lang/>
        </w:rPr>
        <w:t>投标人须具备独立法人资格，须具有有效的营业执照</w:t>
      </w:r>
      <w:r>
        <w:rPr>
          <w:rFonts w:hAnsi="宋体" w:cs="宋体" w:hint="eastAsia"/>
          <w:sz w:val="21"/>
          <w:szCs w:val="21"/>
          <w:lang/>
        </w:rPr>
        <w:t>；</w:t>
      </w:r>
      <w:r>
        <w:rPr>
          <w:rFonts w:hAnsi="宋体" w:cs="宋体" w:hint="eastAsia"/>
          <w:sz w:val="21"/>
          <w:szCs w:val="21"/>
        </w:rPr>
        <w:t>具备水利水电工程施工总承包叁级及其以上资质</w:t>
      </w:r>
      <w:r>
        <w:rPr>
          <w:rFonts w:hAnsi="宋体" w:cs="宋体" w:hint="eastAsia"/>
          <w:sz w:val="21"/>
          <w:szCs w:val="21"/>
          <w:lang/>
        </w:rPr>
        <w:t>，</w:t>
      </w:r>
      <w:r>
        <w:rPr>
          <w:rFonts w:hAnsi="宋体" w:cs="宋体" w:hint="eastAsia"/>
          <w:sz w:val="21"/>
          <w:szCs w:val="21"/>
          <w:lang/>
        </w:rPr>
        <w:t>具有有效的安全生产许可证，并在人员、设备、资金等方面具有相应的施工能力</w:t>
      </w:r>
      <w:r>
        <w:rPr>
          <w:rFonts w:hAnsi="宋体" w:cs="宋体" w:hint="eastAsia"/>
          <w:sz w:val="21"/>
          <w:szCs w:val="21"/>
          <w:lang/>
        </w:rPr>
        <w:t>。</w:t>
      </w:r>
    </w:p>
    <w:p w:rsidR="00DE54EA" w:rsidRDefault="00473B97">
      <w:pPr>
        <w:widowControl/>
        <w:spacing w:line="336" w:lineRule="auto"/>
        <w:ind w:firstLineChars="161" w:firstLine="339"/>
        <w:jc w:val="left"/>
        <w:rPr>
          <w:rFonts w:hAnsi="宋体" w:cs="宋体"/>
          <w:b/>
          <w:bCs/>
          <w:sz w:val="21"/>
          <w:szCs w:val="21"/>
          <w:lang/>
        </w:rPr>
      </w:pPr>
      <w:r>
        <w:rPr>
          <w:rFonts w:hAnsi="宋体" w:cs="宋体" w:hint="eastAsia"/>
          <w:b/>
          <w:bCs/>
          <w:sz w:val="21"/>
          <w:szCs w:val="21"/>
          <w:lang/>
        </w:rPr>
        <w:t>各标段通用要求：</w:t>
      </w:r>
    </w:p>
    <w:p w:rsidR="00DE54EA" w:rsidRDefault="00473B97">
      <w:pPr>
        <w:widowControl/>
        <w:spacing w:line="336" w:lineRule="auto"/>
        <w:ind w:firstLineChars="161" w:firstLine="338"/>
        <w:jc w:val="left"/>
        <w:rPr>
          <w:rFonts w:hAnsi="宋体" w:cs="宋体"/>
          <w:sz w:val="21"/>
          <w:szCs w:val="21"/>
          <w:lang/>
        </w:rPr>
      </w:pPr>
      <w:r>
        <w:rPr>
          <w:rFonts w:hAnsi="宋体" w:cs="宋体" w:hint="eastAsia"/>
          <w:sz w:val="21"/>
          <w:szCs w:val="21"/>
        </w:rPr>
        <w:t>人员要求：</w:t>
      </w:r>
      <w:r>
        <w:rPr>
          <w:rFonts w:hAnsi="宋体" w:cs="宋体" w:hint="eastAsia"/>
          <w:sz w:val="21"/>
          <w:szCs w:val="21"/>
        </w:rPr>
        <w:t>拟派的项目经理具有</w:t>
      </w:r>
      <w:r>
        <w:rPr>
          <w:rFonts w:hAnsi="宋体" w:cs="宋体" w:hint="eastAsia"/>
          <w:sz w:val="21"/>
          <w:szCs w:val="21"/>
        </w:rPr>
        <w:t>相关</w:t>
      </w:r>
      <w:r>
        <w:rPr>
          <w:rFonts w:hAnsi="宋体" w:cs="宋体" w:hint="eastAsia"/>
          <w:sz w:val="21"/>
          <w:szCs w:val="21"/>
        </w:rPr>
        <w:t>专业贰级及以上注册建造师资格</w:t>
      </w:r>
      <w:r>
        <w:rPr>
          <w:rFonts w:hAnsi="宋体" w:cs="宋体" w:hint="eastAsia"/>
          <w:sz w:val="21"/>
          <w:szCs w:val="21"/>
        </w:rPr>
        <w:t>(</w:t>
      </w:r>
      <w:r>
        <w:rPr>
          <w:rFonts w:hAnsi="宋体" w:cs="宋体" w:hint="eastAsia"/>
          <w:sz w:val="21"/>
          <w:szCs w:val="21"/>
        </w:rPr>
        <w:t>不含临时</w:t>
      </w:r>
      <w:r>
        <w:rPr>
          <w:rFonts w:hAnsi="宋体" w:cs="宋体" w:hint="eastAsia"/>
          <w:sz w:val="21"/>
          <w:szCs w:val="21"/>
        </w:rPr>
        <w:t>)</w:t>
      </w:r>
      <w:r>
        <w:rPr>
          <w:rFonts w:hAnsi="宋体" w:cs="宋体" w:hint="eastAsia"/>
          <w:sz w:val="21"/>
          <w:szCs w:val="21"/>
        </w:rPr>
        <w:t>，</w:t>
      </w:r>
      <w:r>
        <w:rPr>
          <w:rFonts w:hAnsi="宋体" w:cs="宋体" w:hint="eastAsia"/>
          <w:sz w:val="21"/>
          <w:szCs w:val="21"/>
          <w:lang/>
        </w:rPr>
        <w:t>并具备有效的安全生产考核合格证书，且无在建工程；技术负责人具有相关专业</w:t>
      </w:r>
      <w:r>
        <w:rPr>
          <w:rFonts w:hAnsi="宋体" w:cs="宋体" w:hint="eastAsia"/>
          <w:sz w:val="21"/>
          <w:szCs w:val="21"/>
          <w:lang/>
        </w:rPr>
        <w:t>中级及以上</w:t>
      </w:r>
      <w:r>
        <w:rPr>
          <w:rFonts w:hAnsi="宋体" w:cs="宋体" w:hint="eastAsia"/>
          <w:sz w:val="21"/>
          <w:szCs w:val="21"/>
          <w:lang/>
        </w:rPr>
        <w:t>工程</w:t>
      </w:r>
      <w:r>
        <w:rPr>
          <w:rFonts w:hAnsi="宋体" w:cs="宋体" w:hint="eastAsia"/>
          <w:sz w:val="21"/>
          <w:szCs w:val="21"/>
          <w:lang/>
        </w:rPr>
        <w:t>技术职称；</w:t>
      </w:r>
      <w:r>
        <w:rPr>
          <w:rFonts w:hAnsi="宋体" w:cs="宋体" w:hint="eastAsia"/>
          <w:sz w:val="21"/>
          <w:szCs w:val="21"/>
          <w:lang/>
        </w:rPr>
        <w:t>项目经理、技术负责人应</w:t>
      </w:r>
      <w:r>
        <w:rPr>
          <w:rFonts w:hAnsi="宋体" w:cs="宋体" w:hint="eastAsia"/>
          <w:sz w:val="21"/>
          <w:szCs w:val="21"/>
          <w:lang/>
        </w:rPr>
        <w:t>提供</w:t>
      </w:r>
      <w:r>
        <w:rPr>
          <w:rFonts w:hAnsi="宋体" w:cs="宋体" w:hint="eastAsia"/>
          <w:sz w:val="21"/>
          <w:szCs w:val="21"/>
          <w:lang/>
        </w:rPr>
        <w:t>有效的劳动合同及</w:t>
      </w:r>
      <w:r>
        <w:rPr>
          <w:rFonts w:hAnsi="宋体" w:cs="宋体" w:hint="eastAsia"/>
          <w:sz w:val="21"/>
          <w:szCs w:val="21"/>
          <w:lang/>
        </w:rPr>
        <w:t>本单位为其缴纳的</w:t>
      </w:r>
      <w:r>
        <w:rPr>
          <w:rFonts w:hAnsi="宋体" w:cs="宋体" w:hint="eastAsia"/>
          <w:sz w:val="21"/>
          <w:szCs w:val="21"/>
          <w:lang/>
        </w:rPr>
        <w:t>2019</w:t>
      </w:r>
      <w:r>
        <w:rPr>
          <w:rFonts w:hAnsi="宋体" w:cs="宋体" w:hint="eastAsia"/>
          <w:sz w:val="21"/>
          <w:szCs w:val="21"/>
          <w:lang/>
        </w:rPr>
        <w:t>年</w:t>
      </w:r>
      <w:r>
        <w:rPr>
          <w:rFonts w:hAnsi="宋体" w:cs="宋体" w:hint="eastAsia"/>
          <w:sz w:val="21"/>
          <w:szCs w:val="21"/>
          <w:lang/>
        </w:rPr>
        <w:t>以来</w:t>
      </w:r>
      <w:r>
        <w:rPr>
          <w:rFonts w:hAnsi="宋体" w:cs="宋体" w:hint="eastAsia"/>
          <w:sz w:val="21"/>
          <w:szCs w:val="21"/>
          <w:lang/>
        </w:rPr>
        <w:t>连续</w:t>
      </w:r>
      <w:r>
        <w:rPr>
          <w:rFonts w:hAnsi="宋体" w:cs="宋体" w:hint="eastAsia"/>
          <w:sz w:val="21"/>
          <w:szCs w:val="21"/>
          <w:lang/>
        </w:rPr>
        <w:t>3</w:t>
      </w:r>
      <w:r>
        <w:rPr>
          <w:rFonts w:hAnsi="宋体" w:cs="宋体" w:hint="eastAsia"/>
          <w:sz w:val="21"/>
          <w:szCs w:val="21"/>
          <w:lang/>
        </w:rPr>
        <w:t>个月的</w:t>
      </w:r>
      <w:r>
        <w:rPr>
          <w:rFonts w:hAnsi="宋体" w:cs="宋体" w:hint="eastAsia"/>
          <w:sz w:val="21"/>
          <w:szCs w:val="21"/>
          <w:lang/>
        </w:rPr>
        <w:t>养老保险缴纳</w:t>
      </w:r>
      <w:r>
        <w:rPr>
          <w:rFonts w:hAnsi="宋体" w:cs="宋体" w:hint="eastAsia"/>
          <w:sz w:val="21"/>
          <w:szCs w:val="21"/>
          <w:lang/>
        </w:rPr>
        <w:t>证明</w:t>
      </w:r>
      <w:r>
        <w:rPr>
          <w:rFonts w:hAnsi="宋体" w:cs="宋体" w:hint="eastAsia"/>
          <w:sz w:val="21"/>
          <w:szCs w:val="21"/>
          <w:lang/>
        </w:rPr>
        <w:t>。</w:t>
      </w:r>
    </w:p>
    <w:p w:rsidR="00DE54EA" w:rsidRDefault="00473B97">
      <w:pPr>
        <w:widowControl/>
        <w:spacing w:line="336" w:lineRule="auto"/>
        <w:ind w:firstLineChars="161" w:firstLine="338"/>
        <w:jc w:val="left"/>
        <w:rPr>
          <w:rFonts w:hAnsi="宋体" w:cs="宋体"/>
          <w:sz w:val="21"/>
          <w:szCs w:val="21"/>
          <w:lang/>
        </w:rPr>
      </w:pPr>
      <w:r>
        <w:rPr>
          <w:rFonts w:hAnsi="宋体" w:cs="宋体" w:hint="eastAsia"/>
          <w:sz w:val="21"/>
          <w:szCs w:val="21"/>
          <w:lang/>
        </w:rPr>
        <w:t>财务要求：</w:t>
      </w:r>
      <w:r>
        <w:rPr>
          <w:rFonts w:hAnsi="宋体" w:cs="宋体" w:hint="eastAsia"/>
          <w:sz w:val="21"/>
          <w:szCs w:val="21"/>
          <w:lang/>
        </w:rPr>
        <w:t>201</w:t>
      </w:r>
      <w:r>
        <w:rPr>
          <w:rFonts w:hAnsi="宋体" w:cs="宋体" w:hint="eastAsia"/>
          <w:sz w:val="21"/>
          <w:szCs w:val="21"/>
          <w:lang/>
        </w:rPr>
        <w:t>6</w:t>
      </w:r>
      <w:r>
        <w:rPr>
          <w:rFonts w:hAnsi="宋体" w:cs="宋体" w:hint="eastAsia"/>
          <w:sz w:val="21"/>
          <w:szCs w:val="21"/>
          <w:lang/>
        </w:rPr>
        <w:t>年</w:t>
      </w:r>
      <w:r>
        <w:rPr>
          <w:rFonts w:hAnsi="宋体" w:cs="宋体" w:hint="eastAsia"/>
          <w:sz w:val="21"/>
          <w:szCs w:val="21"/>
          <w:lang/>
        </w:rPr>
        <w:t>1</w:t>
      </w:r>
      <w:r>
        <w:rPr>
          <w:rFonts w:hAnsi="宋体" w:cs="宋体" w:hint="eastAsia"/>
          <w:sz w:val="21"/>
          <w:szCs w:val="21"/>
          <w:lang/>
        </w:rPr>
        <w:t>月</w:t>
      </w:r>
      <w:r>
        <w:rPr>
          <w:rFonts w:hAnsi="宋体" w:cs="宋体" w:hint="eastAsia"/>
          <w:sz w:val="21"/>
          <w:szCs w:val="21"/>
          <w:lang/>
        </w:rPr>
        <w:t>1</w:t>
      </w:r>
      <w:r>
        <w:rPr>
          <w:rFonts w:hAnsi="宋体" w:cs="宋体" w:hint="eastAsia"/>
          <w:sz w:val="21"/>
          <w:szCs w:val="21"/>
          <w:lang/>
        </w:rPr>
        <w:t>日以来财务运行状况良好，没有财务被接管、破产状态，具有良好的财务状况以及能满足项目建设的资金实力，</w:t>
      </w:r>
      <w:r>
        <w:rPr>
          <w:rFonts w:hAnsi="宋体" w:cs="宋体" w:hint="eastAsia"/>
          <w:sz w:val="21"/>
          <w:szCs w:val="21"/>
          <w:lang/>
        </w:rPr>
        <w:t>开标</w:t>
      </w:r>
      <w:r>
        <w:rPr>
          <w:rFonts w:hAnsi="宋体" w:cs="宋体" w:hint="eastAsia"/>
          <w:sz w:val="21"/>
          <w:szCs w:val="21"/>
          <w:lang/>
        </w:rPr>
        <w:t>时</w:t>
      </w:r>
      <w:r>
        <w:rPr>
          <w:rFonts w:hAnsi="宋体" w:cs="宋体" w:hint="eastAsia"/>
          <w:sz w:val="21"/>
          <w:szCs w:val="21"/>
          <w:lang/>
        </w:rPr>
        <w:t>提供经有关审计机构出具的财务审计报告（</w:t>
      </w:r>
      <w:r>
        <w:rPr>
          <w:rFonts w:hAnsi="宋体" w:cs="宋体" w:hint="eastAsia"/>
          <w:sz w:val="21"/>
          <w:szCs w:val="21"/>
          <w:lang/>
        </w:rPr>
        <w:t>2016-2018</w:t>
      </w:r>
      <w:r>
        <w:rPr>
          <w:rFonts w:hAnsi="宋体" w:cs="宋体" w:hint="eastAsia"/>
          <w:sz w:val="21"/>
          <w:szCs w:val="21"/>
          <w:lang/>
        </w:rPr>
        <w:t>年度，成立未满三年的企业按已有年份计算）</w:t>
      </w:r>
      <w:r>
        <w:rPr>
          <w:rFonts w:hAnsi="宋体" w:cs="宋体" w:hint="eastAsia"/>
          <w:sz w:val="21"/>
          <w:szCs w:val="21"/>
          <w:lang/>
        </w:rPr>
        <w:t>。</w:t>
      </w:r>
    </w:p>
    <w:p w:rsidR="00DE54EA" w:rsidRDefault="00473B97">
      <w:pPr>
        <w:widowControl/>
        <w:spacing w:line="336" w:lineRule="auto"/>
        <w:ind w:firstLineChars="161" w:firstLine="338"/>
        <w:jc w:val="left"/>
        <w:rPr>
          <w:rFonts w:hAnsi="宋体" w:cs="宋体"/>
          <w:sz w:val="21"/>
          <w:szCs w:val="21"/>
        </w:rPr>
      </w:pPr>
      <w:r>
        <w:rPr>
          <w:rFonts w:hAnsi="宋体" w:cs="宋体" w:hint="eastAsia"/>
          <w:sz w:val="21"/>
          <w:szCs w:val="21"/>
          <w:lang/>
        </w:rPr>
        <w:t>业绩要求：投标人</w:t>
      </w:r>
      <w:r>
        <w:rPr>
          <w:rFonts w:hAnsi="宋体" w:cs="宋体" w:hint="eastAsia"/>
          <w:sz w:val="21"/>
          <w:szCs w:val="21"/>
          <w:lang/>
        </w:rPr>
        <w:t>201</w:t>
      </w:r>
      <w:r>
        <w:rPr>
          <w:rFonts w:hAnsi="宋体" w:cs="宋体" w:hint="eastAsia"/>
          <w:sz w:val="21"/>
          <w:szCs w:val="21"/>
          <w:lang/>
        </w:rPr>
        <w:t>6</w:t>
      </w:r>
      <w:r>
        <w:rPr>
          <w:rFonts w:hAnsi="宋体" w:cs="宋体" w:hint="eastAsia"/>
          <w:sz w:val="21"/>
          <w:szCs w:val="21"/>
          <w:lang/>
        </w:rPr>
        <w:t>年</w:t>
      </w:r>
      <w:r>
        <w:rPr>
          <w:rFonts w:hAnsi="宋体" w:cs="宋体" w:hint="eastAsia"/>
          <w:sz w:val="21"/>
          <w:szCs w:val="21"/>
          <w:lang/>
        </w:rPr>
        <w:t>1</w:t>
      </w:r>
      <w:r>
        <w:rPr>
          <w:rFonts w:hAnsi="宋体" w:cs="宋体" w:hint="eastAsia"/>
          <w:sz w:val="21"/>
          <w:szCs w:val="21"/>
          <w:lang/>
        </w:rPr>
        <w:t>月</w:t>
      </w:r>
      <w:r>
        <w:rPr>
          <w:rFonts w:hAnsi="宋体" w:cs="宋体" w:hint="eastAsia"/>
          <w:sz w:val="21"/>
          <w:szCs w:val="21"/>
          <w:lang/>
        </w:rPr>
        <w:t>1</w:t>
      </w:r>
      <w:r>
        <w:rPr>
          <w:rFonts w:hAnsi="宋体" w:cs="宋体" w:hint="eastAsia"/>
          <w:sz w:val="21"/>
          <w:szCs w:val="21"/>
          <w:lang/>
        </w:rPr>
        <w:t>日以来具有类似工程业绩至少一项，</w:t>
      </w:r>
      <w:r>
        <w:rPr>
          <w:rFonts w:hAnsi="宋体" w:cs="宋体" w:hint="eastAsia"/>
          <w:sz w:val="21"/>
          <w:szCs w:val="21"/>
          <w:lang/>
        </w:rPr>
        <w:t>开标</w:t>
      </w:r>
      <w:r>
        <w:rPr>
          <w:rFonts w:hAnsi="宋体" w:cs="宋体" w:hint="eastAsia"/>
          <w:sz w:val="21"/>
          <w:szCs w:val="21"/>
          <w:lang/>
        </w:rPr>
        <w:t>时提供业绩合同（以合同签订时间为准）</w:t>
      </w:r>
      <w:r>
        <w:rPr>
          <w:rFonts w:hAnsi="宋体" w:cs="宋体" w:hint="eastAsia"/>
          <w:sz w:val="21"/>
          <w:szCs w:val="21"/>
          <w:lang/>
        </w:rPr>
        <w:t>和中标通知书</w:t>
      </w:r>
      <w:r>
        <w:rPr>
          <w:rFonts w:hAnsi="宋体" w:cs="宋体" w:hint="eastAsia"/>
          <w:sz w:val="21"/>
          <w:szCs w:val="21"/>
          <w:lang/>
        </w:rPr>
        <w:t>。</w:t>
      </w:r>
    </w:p>
    <w:p w:rsidR="00DE54EA" w:rsidRDefault="00473B97">
      <w:pPr>
        <w:pStyle w:val="a4"/>
        <w:shd w:val="clear" w:color="auto" w:fill="FFFFFF"/>
        <w:spacing w:beforeAutospacing="0" w:afterAutospacing="0" w:line="336" w:lineRule="auto"/>
        <w:ind w:firstLine="340"/>
        <w:rPr>
          <w:rFonts w:cs="宋体"/>
          <w:sz w:val="21"/>
          <w:szCs w:val="21"/>
          <w:lang/>
        </w:rPr>
      </w:pPr>
      <w:r>
        <w:rPr>
          <w:rFonts w:cs="宋体" w:hint="eastAsia"/>
          <w:sz w:val="21"/>
          <w:szCs w:val="21"/>
          <w:lang/>
        </w:rPr>
        <w:lastRenderedPageBreak/>
        <w:t>3.2</w:t>
      </w:r>
      <w:r>
        <w:rPr>
          <w:rFonts w:cs="宋体" w:hint="eastAsia"/>
          <w:sz w:val="21"/>
          <w:szCs w:val="21"/>
          <w:lang/>
        </w:rPr>
        <w:t>其他要求：①根据《关于在政府采购活动中查询及使用信用记录有关问题的通知》（财库〔</w:t>
      </w:r>
      <w:r>
        <w:rPr>
          <w:rFonts w:cs="宋体" w:hint="eastAsia"/>
          <w:sz w:val="21"/>
          <w:szCs w:val="21"/>
          <w:lang/>
        </w:rPr>
        <w:t>2016</w:t>
      </w:r>
      <w:r>
        <w:rPr>
          <w:rFonts w:cs="宋体" w:hint="eastAsia"/>
          <w:sz w:val="21"/>
          <w:szCs w:val="21"/>
          <w:lang/>
        </w:rPr>
        <w:t>〕</w:t>
      </w:r>
      <w:r>
        <w:rPr>
          <w:rFonts w:cs="宋体" w:hint="eastAsia"/>
          <w:sz w:val="21"/>
          <w:szCs w:val="21"/>
          <w:lang/>
        </w:rPr>
        <w:t>125</w:t>
      </w:r>
      <w:r>
        <w:rPr>
          <w:rFonts w:cs="宋体" w:hint="eastAsia"/>
          <w:sz w:val="21"/>
          <w:szCs w:val="21"/>
          <w:lang/>
        </w:rPr>
        <w:t>号）的规定，对列入失信被执行人、重大税收违法案件当事人名单、政府采购严重违法失信行为记录名单的投标人，不得参与本项目招标投标活动；【查询渠道：“信用中国”网站（</w:t>
      </w:r>
      <w:r>
        <w:rPr>
          <w:rFonts w:cs="宋体" w:hint="eastAsia"/>
          <w:sz w:val="21"/>
          <w:szCs w:val="21"/>
          <w:lang/>
        </w:rPr>
        <w:t>www.creditchina.gov.cn</w:t>
      </w:r>
      <w:r>
        <w:rPr>
          <w:rFonts w:cs="宋体" w:hint="eastAsia"/>
          <w:sz w:val="21"/>
          <w:szCs w:val="21"/>
          <w:lang/>
        </w:rPr>
        <w:t>）和中国政府采购网（</w:t>
      </w:r>
      <w:r>
        <w:rPr>
          <w:rFonts w:cs="宋体" w:hint="eastAsia"/>
          <w:sz w:val="21"/>
          <w:szCs w:val="21"/>
          <w:lang/>
        </w:rPr>
        <w:t>www.ccgp.gov.cn</w:t>
      </w:r>
      <w:r>
        <w:rPr>
          <w:rFonts w:cs="宋体" w:hint="eastAsia"/>
          <w:sz w:val="21"/>
          <w:szCs w:val="21"/>
          <w:lang/>
        </w:rPr>
        <w:t>）】。投标人应在招标公告发布</w:t>
      </w:r>
      <w:r>
        <w:rPr>
          <w:rFonts w:cs="宋体" w:hint="eastAsia"/>
          <w:sz w:val="21"/>
          <w:szCs w:val="21"/>
          <w:lang/>
        </w:rPr>
        <w:t>以后</w:t>
      </w:r>
      <w:r>
        <w:rPr>
          <w:rFonts w:cs="宋体" w:hint="eastAsia"/>
          <w:sz w:val="21"/>
          <w:szCs w:val="21"/>
          <w:lang/>
        </w:rPr>
        <w:t>对本单位信用信息进行查询，将</w:t>
      </w:r>
      <w:r>
        <w:rPr>
          <w:rFonts w:cs="宋体" w:hint="eastAsia"/>
          <w:sz w:val="21"/>
          <w:szCs w:val="21"/>
          <w:lang/>
        </w:rPr>
        <w:t>查询结果</w:t>
      </w:r>
      <w:r>
        <w:rPr>
          <w:rFonts w:cs="宋体" w:hint="eastAsia"/>
          <w:sz w:val="21"/>
          <w:szCs w:val="21"/>
          <w:lang/>
        </w:rPr>
        <w:t>的</w:t>
      </w:r>
      <w:r>
        <w:rPr>
          <w:rFonts w:cs="宋体" w:hint="eastAsia"/>
          <w:sz w:val="21"/>
          <w:szCs w:val="21"/>
          <w:lang/>
        </w:rPr>
        <w:t>附</w:t>
      </w:r>
      <w:r>
        <w:rPr>
          <w:rFonts w:cs="宋体" w:hint="eastAsia"/>
          <w:sz w:val="21"/>
          <w:szCs w:val="21"/>
          <w:lang/>
        </w:rPr>
        <w:t>在投标文件中</w:t>
      </w:r>
      <w:r>
        <w:rPr>
          <w:rFonts w:cs="宋体" w:hint="eastAsia"/>
          <w:sz w:val="21"/>
          <w:szCs w:val="21"/>
          <w:lang/>
        </w:rPr>
        <w:t>。</w:t>
      </w:r>
    </w:p>
    <w:p w:rsidR="00DE54EA" w:rsidRDefault="00473B97">
      <w:pPr>
        <w:pStyle w:val="a4"/>
        <w:shd w:val="clear" w:color="auto" w:fill="FFFFFF"/>
        <w:spacing w:beforeAutospacing="0" w:afterAutospacing="0" w:line="336" w:lineRule="auto"/>
        <w:ind w:firstLine="340"/>
        <w:rPr>
          <w:rFonts w:cs="宋体"/>
          <w:sz w:val="21"/>
          <w:szCs w:val="21"/>
          <w:shd w:val="clear" w:color="auto" w:fill="FFFFFF"/>
        </w:rPr>
      </w:pPr>
      <w:r>
        <w:rPr>
          <w:rFonts w:cs="宋体" w:hint="eastAsia"/>
          <w:sz w:val="21"/>
          <w:szCs w:val="21"/>
          <w:shd w:val="clear" w:color="auto" w:fill="FFFFFF"/>
        </w:rPr>
        <w:t>②授权委托人必须是本单位人员须提供劳动合同和</w:t>
      </w:r>
      <w:r>
        <w:rPr>
          <w:rFonts w:cs="宋体" w:hint="eastAsia"/>
          <w:sz w:val="21"/>
          <w:szCs w:val="21"/>
          <w:shd w:val="clear" w:color="auto" w:fill="FFFFFF"/>
        </w:rPr>
        <w:t>2019</w:t>
      </w:r>
      <w:r>
        <w:rPr>
          <w:rFonts w:cs="宋体" w:hint="eastAsia"/>
          <w:sz w:val="21"/>
          <w:szCs w:val="21"/>
          <w:shd w:val="clear" w:color="auto" w:fill="FFFFFF"/>
        </w:rPr>
        <w:t>年以来连续</w:t>
      </w:r>
      <w:r>
        <w:rPr>
          <w:rFonts w:cs="宋体" w:hint="eastAsia"/>
          <w:sz w:val="21"/>
          <w:szCs w:val="21"/>
          <w:shd w:val="clear" w:color="auto" w:fill="FFFFFF"/>
        </w:rPr>
        <w:t>3</w:t>
      </w:r>
      <w:r>
        <w:rPr>
          <w:rFonts w:cs="宋体" w:hint="eastAsia"/>
          <w:sz w:val="21"/>
          <w:szCs w:val="21"/>
          <w:shd w:val="clear" w:color="auto" w:fill="FFFFFF"/>
        </w:rPr>
        <w:t>个月</w:t>
      </w:r>
      <w:r>
        <w:rPr>
          <w:rFonts w:cs="宋体" w:hint="eastAsia"/>
          <w:sz w:val="21"/>
          <w:szCs w:val="21"/>
          <w:shd w:val="clear" w:color="auto" w:fill="FFFFFF"/>
        </w:rPr>
        <w:t>的养老保险证明。</w:t>
      </w:r>
    </w:p>
    <w:p w:rsidR="00DE54EA" w:rsidRDefault="00473B97">
      <w:pPr>
        <w:widowControl/>
        <w:spacing w:line="336" w:lineRule="auto"/>
        <w:ind w:firstLineChars="161" w:firstLine="338"/>
        <w:jc w:val="left"/>
        <w:rPr>
          <w:rFonts w:hAnsi="宋体" w:cs="宋体"/>
          <w:sz w:val="21"/>
          <w:szCs w:val="21"/>
          <w:lang/>
        </w:rPr>
      </w:pPr>
      <w:r>
        <w:rPr>
          <w:rFonts w:hAnsi="宋体" w:cs="宋体" w:hint="eastAsia"/>
          <w:sz w:val="21"/>
          <w:szCs w:val="21"/>
          <w:lang/>
        </w:rPr>
        <w:t>3.</w:t>
      </w:r>
      <w:r>
        <w:rPr>
          <w:rFonts w:hAnsi="宋体" w:cs="宋体" w:hint="eastAsia"/>
          <w:sz w:val="21"/>
          <w:szCs w:val="21"/>
          <w:lang/>
        </w:rPr>
        <w:t>3</w:t>
      </w:r>
      <w:r>
        <w:rPr>
          <w:rFonts w:hAnsi="宋体" w:cs="宋体" w:hint="eastAsia"/>
          <w:sz w:val="21"/>
          <w:szCs w:val="21"/>
          <w:lang/>
        </w:rPr>
        <w:t>本次招标</w:t>
      </w:r>
      <w:r>
        <w:rPr>
          <w:rFonts w:hAnsi="宋体" w:cs="宋体" w:hint="eastAsia"/>
          <w:b/>
          <w:bCs/>
          <w:sz w:val="21"/>
          <w:szCs w:val="21"/>
          <w:u w:val="single"/>
          <w:lang/>
        </w:rPr>
        <w:t>不接受</w:t>
      </w:r>
      <w:r>
        <w:rPr>
          <w:rFonts w:hAnsi="宋体" w:cs="宋体" w:hint="eastAsia"/>
          <w:sz w:val="21"/>
          <w:szCs w:val="21"/>
          <w:lang/>
        </w:rPr>
        <w:t>联合体投标。</w:t>
      </w:r>
    </w:p>
    <w:p w:rsidR="00DE54EA" w:rsidRDefault="00473B97">
      <w:pPr>
        <w:widowControl/>
        <w:spacing w:line="336" w:lineRule="auto"/>
        <w:ind w:firstLineChars="161" w:firstLine="338"/>
        <w:jc w:val="left"/>
        <w:rPr>
          <w:rFonts w:hAnsi="宋体" w:cs="宋体"/>
          <w:sz w:val="21"/>
          <w:szCs w:val="21"/>
          <w:lang/>
        </w:rPr>
      </w:pPr>
      <w:r>
        <w:rPr>
          <w:rFonts w:hAnsi="宋体" w:cs="宋体" w:hint="eastAsia"/>
          <w:sz w:val="21"/>
          <w:szCs w:val="21"/>
          <w:lang/>
        </w:rPr>
        <w:t>3.4</w:t>
      </w:r>
      <w:r>
        <w:rPr>
          <w:rFonts w:hAnsi="宋体" w:cs="宋体" w:hint="eastAsia"/>
          <w:sz w:val="21"/>
          <w:szCs w:val="21"/>
          <w:lang/>
        </w:rPr>
        <w:t>每个投标人最多只能投报一个标段。</w:t>
      </w:r>
    </w:p>
    <w:p w:rsidR="00DE54EA" w:rsidRDefault="00473B97">
      <w:pPr>
        <w:widowControl/>
        <w:spacing w:line="336" w:lineRule="auto"/>
        <w:jc w:val="left"/>
        <w:rPr>
          <w:rFonts w:hAnsi="宋体" w:cs="宋体"/>
          <w:b/>
          <w:sz w:val="21"/>
          <w:szCs w:val="21"/>
          <w:lang/>
        </w:rPr>
      </w:pPr>
      <w:r>
        <w:rPr>
          <w:rFonts w:hAnsi="宋体" w:cs="宋体" w:hint="eastAsia"/>
          <w:b/>
          <w:sz w:val="21"/>
          <w:szCs w:val="21"/>
          <w:lang/>
        </w:rPr>
        <w:t xml:space="preserve">4. </w:t>
      </w:r>
      <w:r>
        <w:rPr>
          <w:rFonts w:hAnsi="宋体" w:cs="宋体" w:hint="eastAsia"/>
          <w:b/>
          <w:sz w:val="21"/>
          <w:szCs w:val="21"/>
          <w:lang/>
        </w:rPr>
        <w:t>投标报名及招标文件的获取</w:t>
      </w:r>
    </w:p>
    <w:p w:rsidR="00DE54EA" w:rsidRDefault="00473B97">
      <w:pPr>
        <w:spacing w:line="336" w:lineRule="auto"/>
        <w:ind w:firstLineChars="150" w:firstLine="315"/>
        <w:jc w:val="left"/>
        <w:rPr>
          <w:rFonts w:hAnsi="宋体" w:cs="宋体"/>
          <w:sz w:val="21"/>
          <w:szCs w:val="21"/>
          <w:lang/>
        </w:rPr>
      </w:pPr>
      <w:r>
        <w:rPr>
          <w:rFonts w:hAnsi="宋体" w:cs="宋体" w:hint="eastAsia"/>
          <w:sz w:val="21"/>
          <w:szCs w:val="21"/>
          <w:lang/>
        </w:rPr>
        <w:t xml:space="preserve">4.1 </w:t>
      </w:r>
      <w:r>
        <w:rPr>
          <w:rFonts w:hAnsi="宋体" w:cs="宋体" w:hint="eastAsia"/>
          <w:sz w:val="21"/>
          <w:szCs w:val="21"/>
          <w:lang/>
        </w:rPr>
        <w:t>本</w:t>
      </w:r>
      <w:r>
        <w:rPr>
          <w:rFonts w:hAnsi="宋体" w:cs="宋体" w:hint="eastAsia"/>
          <w:sz w:val="21"/>
          <w:szCs w:val="21"/>
          <w:lang/>
        </w:rPr>
        <w:t xml:space="preserve"> </w:t>
      </w:r>
      <w:r>
        <w:rPr>
          <w:rFonts w:hAnsi="宋体" w:cs="宋体" w:hint="eastAsia"/>
          <w:sz w:val="21"/>
          <w:szCs w:val="21"/>
          <w:lang/>
        </w:rPr>
        <w:t>项</w:t>
      </w:r>
      <w:r>
        <w:rPr>
          <w:rFonts w:hAnsi="宋体" w:cs="宋体" w:hint="eastAsia"/>
          <w:sz w:val="21"/>
          <w:szCs w:val="21"/>
          <w:lang/>
        </w:rPr>
        <w:t xml:space="preserve"> </w:t>
      </w:r>
      <w:r>
        <w:rPr>
          <w:rFonts w:hAnsi="宋体" w:cs="宋体" w:hint="eastAsia"/>
          <w:sz w:val="21"/>
          <w:szCs w:val="21"/>
          <w:lang/>
        </w:rPr>
        <w:t>目</w:t>
      </w:r>
      <w:r>
        <w:rPr>
          <w:rFonts w:hAnsi="宋体" w:cs="宋体" w:hint="eastAsia"/>
          <w:sz w:val="21"/>
          <w:szCs w:val="21"/>
          <w:lang/>
        </w:rPr>
        <w:t xml:space="preserve"> </w:t>
      </w:r>
      <w:r>
        <w:rPr>
          <w:rFonts w:hAnsi="宋体" w:cs="宋体" w:hint="eastAsia"/>
          <w:sz w:val="21"/>
          <w:szCs w:val="21"/>
          <w:lang/>
        </w:rPr>
        <w:t>采</w:t>
      </w:r>
      <w:r>
        <w:rPr>
          <w:rFonts w:hAnsi="宋体" w:cs="宋体" w:hint="eastAsia"/>
          <w:sz w:val="21"/>
          <w:szCs w:val="21"/>
          <w:lang/>
        </w:rPr>
        <w:t xml:space="preserve"> </w:t>
      </w:r>
      <w:r>
        <w:rPr>
          <w:rFonts w:hAnsi="宋体" w:cs="宋体" w:hint="eastAsia"/>
          <w:sz w:val="21"/>
          <w:szCs w:val="21"/>
          <w:lang/>
        </w:rPr>
        <w:t>用</w:t>
      </w:r>
      <w:r>
        <w:rPr>
          <w:rFonts w:hAnsi="宋体" w:cs="宋体" w:hint="eastAsia"/>
          <w:sz w:val="21"/>
          <w:szCs w:val="21"/>
          <w:lang/>
        </w:rPr>
        <w:t xml:space="preserve"> </w:t>
      </w:r>
      <w:r>
        <w:rPr>
          <w:rFonts w:hAnsi="宋体" w:cs="宋体" w:hint="eastAsia"/>
          <w:sz w:val="21"/>
          <w:szCs w:val="21"/>
          <w:lang/>
        </w:rPr>
        <w:t>网</w:t>
      </w:r>
      <w:r>
        <w:rPr>
          <w:rFonts w:hAnsi="宋体" w:cs="宋体" w:hint="eastAsia"/>
          <w:sz w:val="21"/>
          <w:szCs w:val="21"/>
          <w:lang/>
        </w:rPr>
        <w:t xml:space="preserve"> </w:t>
      </w:r>
      <w:r>
        <w:rPr>
          <w:rFonts w:hAnsi="宋体" w:cs="宋体" w:hint="eastAsia"/>
          <w:sz w:val="21"/>
          <w:szCs w:val="21"/>
          <w:lang/>
        </w:rPr>
        <w:t>上</w:t>
      </w:r>
      <w:r>
        <w:rPr>
          <w:rFonts w:hAnsi="宋体" w:cs="宋体" w:hint="eastAsia"/>
          <w:sz w:val="21"/>
          <w:szCs w:val="21"/>
          <w:lang/>
        </w:rPr>
        <w:t xml:space="preserve"> </w:t>
      </w:r>
      <w:r>
        <w:rPr>
          <w:rFonts w:hAnsi="宋体" w:cs="宋体" w:hint="eastAsia"/>
          <w:sz w:val="21"/>
          <w:szCs w:val="21"/>
          <w:lang/>
        </w:rPr>
        <w:t>报</w:t>
      </w:r>
      <w:r>
        <w:rPr>
          <w:rFonts w:hAnsi="宋体" w:cs="宋体" w:hint="eastAsia"/>
          <w:sz w:val="21"/>
          <w:szCs w:val="21"/>
          <w:lang/>
        </w:rPr>
        <w:t xml:space="preserve"> </w:t>
      </w:r>
      <w:r>
        <w:rPr>
          <w:rFonts w:hAnsi="宋体" w:cs="宋体" w:hint="eastAsia"/>
          <w:sz w:val="21"/>
          <w:szCs w:val="21"/>
          <w:lang/>
        </w:rPr>
        <w:t>名</w:t>
      </w:r>
      <w:r>
        <w:rPr>
          <w:rFonts w:hAnsi="宋体" w:cs="宋体" w:hint="eastAsia"/>
          <w:sz w:val="21"/>
          <w:szCs w:val="21"/>
          <w:lang/>
        </w:rPr>
        <w:t xml:space="preserve"> </w:t>
      </w:r>
      <w:r>
        <w:rPr>
          <w:rFonts w:hAnsi="宋体" w:cs="宋体" w:hint="eastAsia"/>
          <w:sz w:val="21"/>
          <w:szCs w:val="21"/>
          <w:lang/>
        </w:rPr>
        <w:t>：</w:t>
      </w:r>
      <w:r>
        <w:rPr>
          <w:rFonts w:hAnsi="宋体" w:cs="宋体" w:hint="eastAsia"/>
          <w:sz w:val="21"/>
          <w:szCs w:val="21"/>
          <w:lang/>
        </w:rPr>
        <w:t xml:space="preserve"> </w:t>
      </w:r>
      <w:r>
        <w:rPr>
          <w:rFonts w:hAnsi="宋体" w:cs="宋体" w:hint="eastAsia"/>
          <w:sz w:val="21"/>
          <w:szCs w:val="21"/>
          <w:lang/>
        </w:rPr>
        <w:t>凡</w:t>
      </w:r>
      <w:r>
        <w:rPr>
          <w:rFonts w:hAnsi="宋体" w:cs="宋体" w:hint="eastAsia"/>
          <w:sz w:val="21"/>
          <w:szCs w:val="21"/>
          <w:lang/>
        </w:rPr>
        <w:t xml:space="preserve"> </w:t>
      </w:r>
      <w:r>
        <w:rPr>
          <w:rFonts w:hAnsi="宋体" w:cs="宋体" w:hint="eastAsia"/>
          <w:sz w:val="21"/>
          <w:szCs w:val="21"/>
          <w:lang/>
        </w:rPr>
        <w:t>有</w:t>
      </w:r>
      <w:r>
        <w:rPr>
          <w:rFonts w:hAnsi="宋体" w:cs="宋体" w:hint="eastAsia"/>
          <w:sz w:val="21"/>
          <w:szCs w:val="21"/>
          <w:lang/>
        </w:rPr>
        <w:t xml:space="preserve"> </w:t>
      </w:r>
      <w:r>
        <w:rPr>
          <w:rFonts w:hAnsi="宋体" w:cs="宋体" w:hint="eastAsia"/>
          <w:sz w:val="21"/>
          <w:szCs w:val="21"/>
          <w:lang/>
        </w:rPr>
        <w:t>意</w:t>
      </w:r>
      <w:r>
        <w:rPr>
          <w:rFonts w:hAnsi="宋体" w:cs="宋体" w:hint="eastAsia"/>
          <w:sz w:val="21"/>
          <w:szCs w:val="21"/>
          <w:lang/>
        </w:rPr>
        <w:t xml:space="preserve"> </w:t>
      </w:r>
      <w:r>
        <w:rPr>
          <w:rFonts w:hAnsi="宋体" w:cs="宋体" w:hint="eastAsia"/>
          <w:sz w:val="21"/>
          <w:szCs w:val="21"/>
          <w:lang/>
        </w:rPr>
        <w:t>参</w:t>
      </w:r>
      <w:r>
        <w:rPr>
          <w:rFonts w:hAnsi="宋体" w:cs="宋体" w:hint="eastAsia"/>
          <w:sz w:val="21"/>
          <w:szCs w:val="21"/>
          <w:lang/>
        </w:rPr>
        <w:t xml:space="preserve"> </w:t>
      </w:r>
      <w:r>
        <w:rPr>
          <w:rFonts w:hAnsi="宋体" w:cs="宋体" w:hint="eastAsia"/>
          <w:sz w:val="21"/>
          <w:szCs w:val="21"/>
          <w:lang/>
        </w:rPr>
        <w:t>加</w:t>
      </w:r>
      <w:r>
        <w:rPr>
          <w:rFonts w:hAnsi="宋体" w:cs="宋体" w:hint="eastAsia"/>
          <w:sz w:val="21"/>
          <w:szCs w:val="21"/>
          <w:lang/>
        </w:rPr>
        <w:t xml:space="preserve"> </w:t>
      </w:r>
      <w:r>
        <w:rPr>
          <w:rFonts w:hAnsi="宋体" w:cs="宋体" w:hint="eastAsia"/>
          <w:sz w:val="21"/>
          <w:szCs w:val="21"/>
          <w:lang/>
        </w:rPr>
        <w:t>投</w:t>
      </w:r>
      <w:r>
        <w:rPr>
          <w:rFonts w:hAnsi="宋体" w:cs="宋体" w:hint="eastAsia"/>
          <w:sz w:val="21"/>
          <w:szCs w:val="21"/>
          <w:lang/>
        </w:rPr>
        <w:t xml:space="preserve"> </w:t>
      </w:r>
      <w:r>
        <w:rPr>
          <w:rFonts w:hAnsi="宋体" w:cs="宋体" w:hint="eastAsia"/>
          <w:sz w:val="21"/>
          <w:szCs w:val="21"/>
          <w:lang/>
        </w:rPr>
        <w:t>标</w:t>
      </w:r>
      <w:r>
        <w:rPr>
          <w:rFonts w:hAnsi="宋体" w:cs="宋体" w:hint="eastAsia"/>
          <w:sz w:val="21"/>
          <w:szCs w:val="21"/>
          <w:lang/>
        </w:rPr>
        <w:t xml:space="preserve"> </w:t>
      </w:r>
      <w:r>
        <w:rPr>
          <w:rFonts w:hAnsi="宋体" w:cs="宋体" w:hint="eastAsia"/>
          <w:sz w:val="21"/>
          <w:szCs w:val="21"/>
          <w:lang/>
        </w:rPr>
        <w:t>者</w:t>
      </w:r>
      <w:r>
        <w:rPr>
          <w:rFonts w:hAnsi="宋体" w:cs="宋体" w:hint="eastAsia"/>
          <w:sz w:val="21"/>
          <w:szCs w:val="21"/>
          <w:lang/>
        </w:rPr>
        <w:t xml:space="preserve"> </w:t>
      </w:r>
      <w:r>
        <w:rPr>
          <w:rFonts w:hAnsi="宋体" w:cs="宋体" w:hint="eastAsia"/>
          <w:sz w:val="21"/>
          <w:szCs w:val="21"/>
          <w:lang/>
        </w:rPr>
        <w:t>，</w:t>
      </w:r>
      <w:r>
        <w:rPr>
          <w:rFonts w:hAnsi="宋体" w:cs="宋体" w:hint="eastAsia"/>
          <w:sz w:val="21"/>
          <w:szCs w:val="21"/>
          <w:lang/>
        </w:rPr>
        <w:t xml:space="preserve"> </w:t>
      </w:r>
      <w:r>
        <w:rPr>
          <w:rFonts w:hAnsi="宋体" w:cs="宋体" w:hint="eastAsia"/>
          <w:sz w:val="21"/>
          <w:szCs w:val="21"/>
          <w:lang/>
        </w:rPr>
        <w:t>登</w:t>
      </w:r>
      <w:r>
        <w:rPr>
          <w:rFonts w:hAnsi="宋体" w:cs="宋体" w:hint="eastAsia"/>
          <w:sz w:val="21"/>
          <w:szCs w:val="21"/>
          <w:lang/>
        </w:rPr>
        <w:t xml:space="preserve"> </w:t>
      </w:r>
      <w:r>
        <w:rPr>
          <w:rFonts w:hAnsi="宋体" w:cs="宋体" w:hint="eastAsia"/>
          <w:sz w:val="21"/>
          <w:szCs w:val="21"/>
          <w:lang/>
        </w:rPr>
        <w:t>录</w:t>
      </w:r>
      <w:r>
        <w:rPr>
          <w:rFonts w:hAnsi="宋体" w:cs="宋体" w:hint="eastAsia"/>
          <w:sz w:val="21"/>
          <w:szCs w:val="21"/>
          <w:lang/>
        </w:rPr>
        <w:t xml:space="preserve"> </w:t>
      </w:r>
      <w:r>
        <w:rPr>
          <w:rFonts w:hAnsi="宋体" w:cs="宋体" w:hint="eastAsia"/>
          <w:sz w:val="21"/>
          <w:szCs w:val="21"/>
          <w:lang/>
        </w:rPr>
        <w:t>睢</w:t>
      </w:r>
      <w:r>
        <w:rPr>
          <w:rFonts w:hAnsi="宋体" w:cs="宋体" w:hint="eastAsia"/>
          <w:sz w:val="21"/>
          <w:szCs w:val="21"/>
          <w:lang/>
        </w:rPr>
        <w:t xml:space="preserve"> </w:t>
      </w:r>
      <w:r>
        <w:rPr>
          <w:rFonts w:hAnsi="宋体" w:cs="宋体" w:hint="eastAsia"/>
          <w:sz w:val="21"/>
          <w:szCs w:val="21"/>
          <w:lang/>
        </w:rPr>
        <w:t>县</w:t>
      </w:r>
      <w:r>
        <w:rPr>
          <w:rFonts w:hAnsi="宋体" w:cs="宋体" w:hint="eastAsia"/>
          <w:sz w:val="21"/>
          <w:szCs w:val="21"/>
          <w:lang/>
        </w:rPr>
        <w:t xml:space="preserve"> </w:t>
      </w:r>
      <w:r>
        <w:rPr>
          <w:rFonts w:hAnsi="宋体" w:cs="宋体" w:hint="eastAsia"/>
          <w:sz w:val="21"/>
          <w:szCs w:val="21"/>
          <w:lang/>
        </w:rPr>
        <w:t>公</w:t>
      </w:r>
      <w:r>
        <w:rPr>
          <w:rFonts w:hAnsi="宋体" w:cs="宋体" w:hint="eastAsia"/>
          <w:sz w:val="21"/>
          <w:szCs w:val="21"/>
          <w:lang/>
        </w:rPr>
        <w:t xml:space="preserve"> </w:t>
      </w:r>
      <w:r>
        <w:rPr>
          <w:rFonts w:hAnsi="宋体" w:cs="宋体" w:hint="eastAsia"/>
          <w:sz w:val="21"/>
          <w:szCs w:val="21"/>
          <w:lang/>
        </w:rPr>
        <w:t>共</w:t>
      </w:r>
      <w:r>
        <w:rPr>
          <w:rFonts w:hAnsi="宋体" w:cs="宋体" w:hint="eastAsia"/>
          <w:sz w:val="21"/>
          <w:szCs w:val="21"/>
          <w:lang/>
        </w:rPr>
        <w:t xml:space="preserve"> </w:t>
      </w:r>
      <w:r>
        <w:rPr>
          <w:rFonts w:hAnsi="宋体" w:cs="宋体" w:hint="eastAsia"/>
          <w:sz w:val="21"/>
          <w:szCs w:val="21"/>
          <w:lang/>
        </w:rPr>
        <w:t>资</w:t>
      </w:r>
      <w:r>
        <w:rPr>
          <w:rFonts w:hAnsi="宋体" w:cs="宋体" w:hint="eastAsia"/>
          <w:sz w:val="21"/>
          <w:szCs w:val="21"/>
          <w:lang/>
        </w:rPr>
        <w:t xml:space="preserve"> </w:t>
      </w:r>
      <w:r>
        <w:rPr>
          <w:rFonts w:hAnsi="宋体" w:cs="宋体" w:hint="eastAsia"/>
          <w:sz w:val="21"/>
          <w:szCs w:val="21"/>
          <w:lang/>
        </w:rPr>
        <w:t>源</w:t>
      </w:r>
      <w:r>
        <w:rPr>
          <w:rFonts w:hAnsi="宋体" w:cs="宋体" w:hint="eastAsia"/>
          <w:sz w:val="21"/>
          <w:szCs w:val="21"/>
          <w:lang/>
        </w:rPr>
        <w:t xml:space="preserve"> </w:t>
      </w:r>
      <w:r>
        <w:rPr>
          <w:rFonts w:hAnsi="宋体" w:cs="宋体" w:hint="eastAsia"/>
          <w:sz w:val="21"/>
          <w:szCs w:val="21"/>
          <w:lang/>
        </w:rPr>
        <w:t>交</w:t>
      </w:r>
      <w:r>
        <w:rPr>
          <w:rFonts w:hAnsi="宋体" w:cs="宋体" w:hint="eastAsia"/>
          <w:sz w:val="21"/>
          <w:szCs w:val="21"/>
          <w:lang/>
        </w:rPr>
        <w:t xml:space="preserve"> </w:t>
      </w:r>
      <w:r>
        <w:rPr>
          <w:rFonts w:hAnsi="宋体" w:cs="宋体" w:hint="eastAsia"/>
          <w:sz w:val="21"/>
          <w:szCs w:val="21"/>
          <w:lang/>
        </w:rPr>
        <w:t>易</w:t>
      </w:r>
      <w:r>
        <w:rPr>
          <w:rFonts w:hAnsi="宋体" w:cs="宋体" w:hint="eastAsia"/>
          <w:sz w:val="21"/>
          <w:szCs w:val="21"/>
          <w:lang/>
        </w:rPr>
        <w:t xml:space="preserve"> </w:t>
      </w:r>
      <w:r>
        <w:rPr>
          <w:rFonts w:hAnsi="宋体" w:cs="宋体" w:hint="eastAsia"/>
          <w:sz w:val="21"/>
          <w:szCs w:val="21"/>
          <w:lang/>
        </w:rPr>
        <w:t>中</w:t>
      </w:r>
      <w:r>
        <w:rPr>
          <w:rFonts w:hAnsi="宋体" w:cs="宋体" w:hint="eastAsia"/>
          <w:sz w:val="21"/>
          <w:szCs w:val="21"/>
          <w:lang/>
        </w:rPr>
        <w:t xml:space="preserve"> </w:t>
      </w:r>
      <w:r>
        <w:rPr>
          <w:rFonts w:hAnsi="宋体" w:cs="宋体" w:hint="eastAsia"/>
          <w:sz w:val="21"/>
          <w:szCs w:val="21"/>
          <w:lang/>
        </w:rPr>
        <w:t>心</w:t>
      </w:r>
      <w:r>
        <w:rPr>
          <w:rFonts w:hAnsi="宋体" w:cs="宋体" w:hint="eastAsia"/>
          <w:sz w:val="21"/>
          <w:szCs w:val="21"/>
          <w:lang/>
        </w:rPr>
        <w:t xml:space="preserve"> </w:t>
      </w:r>
      <w:r>
        <w:rPr>
          <w:rFonts w:hAnsi="宋体" w:cs="宋体" w:hint="eastAsia"/>
          <w:sz w:val="21"/>
          <w:szCs w:val="21"/>
          <w:lang/>
        </w:rPr>
        <w:t>网</w:t>
      </w:r>
      <w:r>
        <w:rPr>
          <w:rFonts w:hAnsi="宋体" w:cs="宋体" w:hint="eastAsia"/>
          <w:sz w:val="21"/>
          <w:szCs w:val="21"/>
          <w:lang/>
        </w:rPr>
        <w:t xml:space="preserve"> </w:t>
      </w:r>
      <w:r>
        <w:rPr>
          <w:rFonts w:hAnsi="宋体" w:cs="宋体" w:hint="eastAsia"/>
          <w:sz w:val="21"/>
          <w:szCs w:val="21"/>
          <w:lang/>
        </w:rPr>
        <w:t>站（</w:t>
      </w:r>
      <w:r>
        <w:rPr>
          <w:rFonts w:hAnsi="宋体" w:cs="宋体" w:hint="eastAsia"/>
          <w:sz w:val="21"/>
          <w:szCs w:val="21"/>
          <w:lang/>
        </w:rPr>
        <w:t>http://www.sxggzy.cn</w:t>
      </w:r>
      <w:r>
        <w:rPr>
          <w:rFonts w:hAnsi="宋体" w:cs="宋体" w:hint="eastAsia"/>
          <w:sz w:val="21"/>
          <w:szCs w:val="21"/>
          <w:lang/>
        </w:rPr>
        <w:t>）内网办公登录模块，请使用企业数字证书（</w:t>
      </w:r>
      <w:r>
        <w:rPr>
          <w:rFonts w:hAnsi="宋体" w:cs="宋体" w:hint="eastAsia"/>
          <w:sz w:val="21"/>
          <w:szCs w:val="21"/>
          <w:lang/>
        </w:rPr>
        <w:t>key</w:t>
      </w:r>
      <w:r>
        <w:rPr>
          <w:rFonts w:hAnsi="宋体" w:cs="宋体" w:hint="eastAsia"/>
          <w:sz w:val="21"/>
          <w:szCs w:val="21"/>
          <w:lang/>
        </w:rPr>
        <w:t>）进入网站用户界面进行网上报名并下载招标文件和图纸。</w:t>
      </w:r>
    </w:p>
    <w:p w:rsidR="00DE54EA" w:rsidRDefault="00473B97">
      <w:pPr>
        <w:spacing w:line="336" w:lineRule="auto"/>
        <w:ind w:firstLineChars="150" w:firstLine="315"/>
        <w:jc w:val="left"/>
        <w:rPr>
          <w:rFonts w:hAnsi="宋体" w:cs="宋体"/>
          <w:sz w:val="21"/>
          <w:szCs w:val="21"/>
          <w:lang/>
        </w:rPr>
      </w:pPr>
      <w:r>
        <w:rPr>
          <w:rFonts w:hAnsi="宋体" w:cs="宋体" w:hint="eastAsia"/>
          <w:sz w:val="21"/>
          <w:szCs w:val="21"/>
          <w:lang/>
        </w:rPr>
        <w:t xml:space="preserve">4.2 </w:t>
      </w:r>
      <w:r>
        <w:rPr>
          <w:rFonts w:hAnsi="宋体" w:cs="宋体" w:hint="eastAsia"/>
          <w:sz w:val="21"/>
          <w:szCs w:val="21"/>
          <w:lang/>
        </w:rPr>
        <w:t>报名及招标文件下载时间：</w:t>
      </w:r>
      <w:r>
        <w:rPr>
          <w:rFonts w:hAnsi="宋体" w:cs="宋体" w:hint="eastAsia"/>
          <w:sz w:val="21"/>
          <w:szCs w:val="21"/>
          <w:lang/>
        </w:rPr>
        <w:t>2019</w:t>
      </w:r>
      <w:r>
        <w:rPr>
          <w:rFonts w:hAnsi="宋体" w:cs="宋体" w:hint="eastAsia"/>
          <w:sz w:val="21"/>
          <w:szCs w:val="21"/>
          <w:lang/>
        </w:rPr>
        <w:t>年</w:t>
      </w:r>
      <w:r>
        <w:rPr>
          <w:rFonts w:hAnsi="宋体" w:cs="宋体" w:hint="eastAsia"/>
          <w:sz w:val="21"/>
          <w:szCs w:val="21"/>
          <w:lang/>
        </w:rPr>
        <w:t>11</w:t>
      </w:r>
      <w:r>
        <w:rPr>
          <w:rFonts w:hAnsi="宋体" w:cs="宋体" w:hint="eastAsia"/>
          <w:sz w:val="21"/>
          <w:szCs w:val="21"/>
          <w:lang/>
        </w:rPr>
        <w:t>月</w:t>
      </w:r>
      <w:r>
        <w:rPr>
          <w:rFonts w:hAnsi="宋体" w:cs="宋体" w:hint="eastAsia"/>
          <w:sz w:val="21"/>
          <w:szCs w:val="21"/>
          <w:lang/>
        </w:rPr>
        <w:t>15</w:t>
      </w:r>
      <w:r>
        <w:rPr>
          <w:rFonts w:hAnsi="宋体" w:cs="宋体" w:hint="eastAsia"/>
          <w:sz w:val="21"/>
          <w:szCs w:val="21"/>
          <w:lang/>
        </w:rPr>
        <w:t>日上午</w:t>
      </w:r>
      <w:r>
        <w:rPr>
          <w:rFonts w:hAnsi="宋体" w:cs="宋体" w:hint="eastAsia"/>
          <w:sz w:val="21"/>
          <w:szCs w:val="21"/>
          <w:lang/>
        </w:rPr>
        <w:t>8:00</w:t>
      </w:r>
      <w:r>
        <w:rPr>
          <w:rFonts w:hAnsi="宋体" w:cs="宋体" w:hint="eastAsia"/>
          <w:sz w:val="21"/>
          <w:szCs w:val="21"/>
          <w:lang/>
        </w:rPr>
        <w:t>至</w:t>
      </w:r>
      <w:r>
        <w:rPr>
          <w:rFonts w:hAnsi="宋体" w:cs="宋体" w:hint="eastAsia"/>
          <w:sz w:val="21"/>
          <w:szCs w:val="21"/>
          <w:lang/>
        </w:rPr>
        <w:t>2019</w:t>
      </w:r>
      <w:r>
        <w:rPr>
          <w:rFonts w:hAnsi="宋体" w:cs="宋体" w:hint="eastAsia"/>
          <w:sz w:val="21"/>
          <w:szCs w:val="21"/>
          <w:lang/>
        </w:rPr>
        <w:t>年</w:t>
      </w:r>
      <w:r>
        <w:rPr>
          <w:rFonts w:hAnsi="宋体" w:cs="宋体" w:hint="eastAsia"/>
          <w:sz w:val="21"/>
          <w:szCs w:val="21"/>
          <w:lang/>
        </w:rPr>
        <w:t>11</w:t>
      </w:r>
      <w:r>
        <w:rPr>
          <w:rFonts w:hAnsi="宋体" w:cs="宋体" w:hint="eastAsia"/>
          <w:sz w:val="21"/>
          <w:szCs w:val="21"/>
          <w:lang/>
        </w:rPr>
        <w:t>月</w:t>
      </w:r>
      <w:r>
        <w:rPr>
          <w:rFonts w:hAnsi="宋体" w:cs="宋体" w:hint="eastAsia"/>
          <w:sz w:val="21"/>
          <w:szCs w:val="21"/>
          <w:lang/>
        </w:rPr>
        <w:t>21</w:t>
      </w:r>
      <w:r>
        <w:rPr>
          <w:rFonts w:hAnsi="宋体" w:cs="宋体" w:hint="eastAsia"/>
          <w:sz w:val="21"/>
          <w:szCs w:val="21"/>
          <w:lang/>
        </w:rPr>
        <w:t>日下午</w:t>
      </w:r>
      <w:r>
        <w:rPr>
          <w:rFonts w:hAnsi="宋体" w:cs="宋体" w:hint="eastAsia"/>
          <w:sz w:val="21"/>
          <w:szCs w:val="21"/>
          <w:lang/>
        </w:rPr>
        <w:t>18:00</w:t>
      </w:r>
      <w:r>
        <w:rPr>
          <w:rFonts w:hAnsi="宋体" w:cs="宋体" w:hint="eastAsia"/>
          <w:sz w:val="21"/>
          <w:szCs w:val="21"/>
          <w:lang/>
        </w:rPr>
        <w:t>。</w:t>
      </w:r>
    </w:p>
    <w:p w:rsidR="00DE54EA" w:rsidRDefault="00473B97">
      <w:pPr>
        <w:spacing w:line="336" w:lineRule="auto"/>
        <w:ind w:firstLineChars="150" w:firstLine="315"/>
        <w:jc w:val="left"/>
        <w:rPr>
          <w:rFonts w:hAnsi="宋体" w:cs="宋体"/>
          <w:sz w:val="21"/>
          <w:szCs w:val="21"/>
          <w:lang/>
        </w:rPr>
      </w:pPr>
      <w:r>
        <w:rPr>
          <w:rFonts w:hAnsi="宋体" w:cs="宋体" w:hint="eastAsia"/>
          <w:sz w:val="21"/>
          <w:szCs w:val="21"/>
          <w:lang/>
        </w:rPr>
        <w:t xml:space="preserve">4.3 </w:t>
      </w:r>
      <w:r>
        <w:rPr>
          <w:rFonts w:hAnsi="宋体" w:cs="宋体" w:hint="eastAsia"/>
          <w:sz w:val="21"/>
          <w:szCs w:val="21"/>
          <w:lang/>
        </w:rPr>
        <w:t>招标文件售价：</w:t>
      </w:r>
      <w:r>
        <w:rPr>
          <w:rFonts w:hAnsi="宋体" w:cs="宋体" w:hint="eastAsia"/>
          <w:sz w:val="21"/>
          <w:szCs w:val="21"/>
          <w:lang/>
        </w:rPr>
        <w:t xml:space="preserve">200 </w:t>
      </w:r>
      <w:r>
        <w:rPr>
          <w:rFonts w:hAnsi="宋体" w:cs="宋体" w:hint="eastAsia"/>
          <w:sz w:val="21"/>
          <w:szCs w:val="21"/>
          <w:lang/>
        </w:rPr>
        <w:t>元</w:t>
      </w:r>
      <w:r>
        <w:rPr>
          <w:rFonts w:hAnsi="宋体" w:cs="宋体" w:hint="eastAsia"/>
          <w:sz w:val="21"/>
          <w:szCs w:val="21"/>
          <w:lang/>
        </w:rPr>
        <w:t>/</w:t>
      </w:r>
      <w:r>
        <w:rPr>
          <w:rFonts w:hAnsi="宋体" w:cs="宋体" w:hint="eastAsia"/>
          <w:sz w:val="21"/>
          <w:szCs w:val="21"/>
          <w:lang/>
        </w:rPr>
        <w:t>份、图纸售价：</w:t>
      </w:r>
      <w:r>
        <w:rPr>
          <w:rFonts w:hAnsi="宋体" w:cs="宋体" w:hint="eastAsia"/>
          <w:sz w:val="21"/>
          <w:szCs w:val="21"/>
          <w:lang/>
        </w:rPr>
        <w:t xml:space="preserve">300 </w:t>
      </w:r>
      <w:r>
        <w:rPr>
          <w:rFonts w:hAnsi="宋体" w:cs="宋体" w:hint="eastAsia"/>
          <w:sz w:val="21"/>
          <w:szCs w:val="21"/>
          <w:lang/>
        </w:rPr>
        <w:t>元</w:t>
      </w:r>
      <w:r>
        <w:rPr>
          <w:rFonts w:hAnsi="宋体" w:cs="宋体" w:hint="eastAsia"/>
          <w:sz w:val="21"/>
          <w:szCs w:val="21"/>
          <w:lang/>
        </w:rPr>
        <w:t>/</w:t>
      </w:r>
      <w:r>
        <w:rPr>
          <w:rFonts w:hAnsi="宋体" w:cs="宋体" w:hint="eastAsia"/>
          <w:sz w:val="21"/>
          <w:szCs w:val="21"/>
          <w:lang/>
        </w:rPr>
        <w:t>册（开标前由代理公司现场统一收取，售后不退）请在规定时间内报名，超过时间将停止报名。</w:t>
      </w:r>
    </w:p>
    <w:p w:rsidR="00DE54EA" w:rsidRDefault="00473B97">
      <w:pPr>
        <w:spacing w:line="336" w:lineRule="auto"/>
        <w:ind w:firstLineChars="150" w:firstLine="315"/>
        <w:jc w:val="left"/>
        <w:rPr>
          <w:rFonts w:hAnsi="宋体" w:cs="宋体"/>
          <w:sz w:val="21"/>
          <w:szCs w:val="21"/>
          <w:lang/>
        </w:rPr>
      </w:pPr>
      <w:r>
        <w:rPr>
          <w:rFonts w:hAnsi="宋体" w:cs="宋体" w:hint="eastAsia"/>
          <w:sz w:val="21"/>
          <w:szCs w:val="21"/>
          <w:lang/>
        </w:rPr>
        <w:t>特别提醒：未在睢县公共资源交易中心办理数字证书的投标人、竞买人、供应商请在睢县公共资源交易中心登记入库办理数字证书。投标人报名操作说明书请在睢县公共资源交易中心网站资料下载处下载。</w:t>
      </w:r>
    </w:p>
    <w:p w:rsidR="00DE54EA" w:rsidRDefault="00473B97">
      <w:pPr>
        <w:widowControl/>
        <w:spacing w:line="336" w:lineRule="auto"/>
        <w:jc w:val="left"/>
        <w:rPr>
          <w:rFonts w:hAnsi="宋体" w:cs="宋体"/>
          <w:sz w:val="21"/>
          <w:szCs w:val="21"/>
        </w:rPr>
      </w:pPr>
      <w:bookmarkStart w:id="0" w:name="_Toc7167"/>
      <w:bookmarkStart w:id="1" w:name="_Toc365"/>
      <w:bookmarkEnd w:id="0"/>
      <w:bookmarkEnd w:id="1"/>
      <w:r>
        <w:rPr>
          <w:rFonts w:hAnsi="宋体" w:cs="宋体" w:hint="eastAsia"/>
          <w:b/>
          <w:sz w:val="21"/>
          <w:szCs w:val="21"/>
          <w:lang/>
        </w:rPr>
        <w:t>5.</w:t>
      </w:r>
      <w:r>
        <w:rPr>
          <w:rFonts w:hAnsi="宋体" w:cs="宋体" w:hint="eastAsia"/>
          <w:b/>
          <w:sz w:val="21"/>
          <w:szCs w:val="21"/>
          <w:lang/>
        </w:rPr>
        <w:t>投标文件的递交</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 xml:space="preserve">5.1 </w:t>
      </w:r>
      <w:r>
        <w:rPr>
          <w:rFonts w:hAnsi="宋体" w:cs="宋体" w:hint="eastAsia"/>
          <w:sz w:val="21"/>
          <w:szCs w:val="21"/>
          <w:shd w:val="clear" w:color="auto" w:fill="FFFFFF"/>
          <w:lang/>
        </w:rPr>
        <w:t>投标文件递交的截止时间及开标时间：</w:t>
      </w:r>
      <w:r>
        <w:rPr>
          <w:rFonts w:hAnsi="宋体" w:cs="宋体" w:hint="eastAsia"/>
          <w:sz w:val="21"/>
          <w:szCs w:val="21"/>
          <w:shd w:val="clear" w:color="auto" w:fill="FFFFFF"/>
          <w:lang/>
        </w:rPr>
        <w:t>2019</w:t>
      </w:r>
      <w:r>
        <w:rPr>
          <w:rFonts w:hAnsi="宋体" w:cs="宋体" w:hint="eastAsia"/>
          <w:sz w:val="21"/>
          <w:szCs w:val="21"/>
          <w:shd w:val="clear" w:color="auto" w:fill="FFFFFF"/>
          <w:lang/>
        </w:rPr>
        <w:t>年</w:t>
      </w:r>
      <w:r>
        <w:rPr>
          <w:rFonts w:hAnsi="宋体" w:cs="宋体" w:hint="eastAsia"/>
          <w:sz w:val="21"/>
          <w:szCs w:val="21"/>
          <w:shd w:val="clear" w:color="auto" w:fill="FFFFFF"/>
          <w:lang/>
        </w:rPr>
        <w:t>12</w:t>
      </w:r>
      <w:r>
        <w:rPr>
          <w:rFonts w:hAnsi="宋体" w:cs="宋体" w:hint="eastAsia"/>
          <w:sz w:val="21"/>
          <w:szCs w:val="21"/>
          <w:shd w:val="clear" w:color="auto" w:fill="FFFFFF"/>
          <w:lang/>
        </w:rPr>
        <w:t>月</w:t>
      </w:r>
      <w:r>
        <w:rPr>
          <w:rFonts w:hAnsi="宋体" w:cs="宋体" w:hint="eastAsia"/>
          <w:sz w:val="21"/>
          <w:szCs w:val="21"/>
          <w:shd w:val="clear" w:color="auto" w:fill="FFFFFF"/>
          <w:lang/>
        </w:rPr>
        <w:t>09</w:t>
      </w:r>
      <w:r>
        <w:rPr>
          <w:rFonts w:hAnsi="宋体" w:cs="宋体" w:hint="eastAsia"/>
          <w:sz w:val="21"/>
          <w:szCs w:val="21"/>
          <w:shd w:val="clear" w:color="auto" w:fill="FFFFFF"/>
          <w:lang/>
        </w:rPr>
        <w:t>日</w:t>
      </w:r>
      <w:r>
        <w:rPr>
          <w:rFonts w:hAnsi="宋体" w:cs="宋体" w:hint="eastAsia"/>
          <w:sz w:val="21"/>
          <w:szCs w:val="21"/>
          <w:shd w:val="clear" w:color="auto" w:fill="FFFFFF"/>
          <w:lang/>
        </w:rPr>
        <w:t>9</w:t>
      </w:r>
      <w:r>
        <w:rPr>
          <w:rFonts w:hAnsi="宋体" w:cs="宋体" w:hint="eastAsia"/>
          <w:sz w:val="21"/>
          <w:szCs w:val="21"/>
          <w:shd w:val="clear" w:color="auto" w:fill="FFFFFF"/>
          <w:lang/>
        </w:rPr>
        <w:t>时</w:t>
      </w:r>
      <w:r>
        <w:rPr>
          <w:rFonts w:hAnsi="宋体" w:cs="宋体" w:hint="eastAsia"/>
          <w:sz w:val="21"/>
          <w:szCs w:val="21"/>
          <w:shd w:val="clear" w:color="auto" w:fill="FFFFFF"/>
          <w:lang/>
        </w:rPr>
        <w:t>0</w:t>
      </w:r>
      <w:bookmarkStart w:id="2" w:name="_GoBack"/>
      <w:bookmarkEnd w:id="2"/>
      <w:r>
        <w:rPr>
          <w:rFonts w:hAnsi="宋体" w:cs="宋体" w:hint="eastAsia"/>
          <w:sz w:val="21"/>
          <w:szCs w:val="21"/>
          <w:shd w:val="clear" w:color="auto" w:fill="FFFFFF"/>
          <w:lang/>
        </w:rPr>
        <w:t>0</w:t>
      </w:r>
      <w:r>
        <w:rPr>
          <w:rFonts w:hAnsi="宋体" w:cs="宋体" w:hint="eastAsia"/>
          <w:sz w:val="21"/>
          <w:szCs w:val="21"/>
          <w:shd w:val="clear" w:color="auto" w:fill="FFFFFF"/>
          <w:lang/>
        </w:rPr>
        <w:t>分。</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 xml:space="preserve">5.2 </w:t>
      </w:r>
      <w:r>
        <w:rPr>
          <w:rFonts w:hAnsi="宋体" w:cs="宋体" w:hint="eastAsia"/>
          <w:sz w:val="21"/>
          <w:szCs w:val="21"/>
          <w:shd w:val="clear" w:color="auto" w:fill="FFFFFF"/>
          <w:lang/>
        </w:rPr>
        <w:t>投标文件递交的地点及开标地点：睢县公共资源交易中心开标室。</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 xml:space="preserve">5.3 </w:t>
      </w:r>
      <w:r>
        <w:rPr>
          <w:rFonts w:hAnsi="宋体" w:cs="宋体" w:hint="eastAsia"/>
          <w:sz w:val="21"/>
          <w:szCs w:val="21"/>
          <w:shd w:val="clear" w:color="auto" w:fill="FFFFFF"/>
          <w:lang/>
        </w:rPr>
        <w:t>逾期送达的或者未送达指定地点的投标文件，招标人不予受理。</w:t>
      </w:r>
    </w:p>
    <w:p w:rsidR="00DE54EA" w:rsidRDefault="00473B97">
      <w:pPr>
        <w:widowControl/>
        <w:spacing w:line="336" w:lineRule="auto"/>
        <w:jc w:val="left"/>
      </w:pPr>
      <w:r>
        <w:rPr>
          <w:rFonts w:hAnsi="宋体" w:cs="宋体" w:hint="eastAsia"/>
          <w:b/>
          <w:sz w:val="21"/>
          <w:szCs w:val="21"/>
          <w:lang/>
        </w:rPr>
        <w:t>6</w:t>
      </w:r>
      <w:r>
        <w:rPr>
          <w:rFonts w:hAnsi="宋体" w:cs="宋体" w:hint="eastAsia"/>
          <w:b/>
          <w:sz w:val="21"/>
          <w:szCs w:val="21"/>
          <w:lang/>
        </w:rPr>
        <w:t>.</w:t>
      </w:r>
      <w:r>
        <w:rPr>
          <w:rFonts w:hAnsi="宋体" w:cs="宋体" w:hint="eastAsia"/>
          <w:b/>
          <w:sz w:val="21"/>
          <w:szCs w:val="21"/>
          <w:lang/>
        </w:rPr>
        <w:t>踏勘现场和投标预备会</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招标人不组织投标人踏勘现场，投标人可自行踏勘，费用自理。</w:t>
      </w:r>
      <w:r>
        <w:rPr>
          <w:rFonts w:hAnsi="宋体" w:cs="宋体" w:hint="eastAsia"/>
          <w:sz w:val="21"/>
          <w:szCs w:val="21"/>
          <w:shd w:val="clear" w:color="auto" w:fill="FFFFFF"/>
          <w:lang/>
        </w:rPr>
        <w:t xml:space="preserve"> </w:t>
      </w:r>
      <w:r>
        <w:rPr>
          <w:rFonts w:hAnsi="宋体" w:cs="宋体" w:hint="eastAsia"/>
          <w:sz w:val="21"/>
          <w:szCs w:val="21"/>
          <w:shd w:val="clear" w:color="auto" w:fill="FFFFFF"/>
          <w:lang/>
        </w:rPr>
        <w:t>招标人不组织投标预备会。</w:t>
      </w:r>
    </w:p>
    <w:p w:rsidR="00DE54EA" w:rsidRDefault="00473B97">
      <w:pPr>
        <w:widowControl/>
        <w:spacing w:line="336" w:lineRule="auto"/>
        <w:jc w:val="left"/>
        <w:rPr>
          <w:rFonts w:hAnsi="宋体" w:cs="宋体"/>
          <w:sz w:val="21"/>
          <w:szCs w:val="21"/>
        </w:rPr>
      </w:pPr>
      <w:r>
        <w:rPr>
          <w:rFonts w:hAnsi="宋体" w:cs="宋体" w:hint="eastAsia"/>
          <w:b/>
          <w:sz w:val="21"/>
          <w:szCs w:val="21"/>
          <w:lang/>
        </w:rPr>
        <w:t>7</w:t>
      </w:r>
      <w:r>
        <w:rPr>
          <w:rFonts w:hAnsi="宋体" w:cs="宋体" w:hint="eastAsia"/>
          <w:b/>
          <w:sz w:val="21"/>
          <w:szCs w:val="21"/>
          <w:lang/>
        </w:rPr>
        <w:t>.</w:t>
      </w:r>
      <w:r>
        <w:rPr>
          <w:rFonts w:hAnsi="宋体" w:cs="宋体" w:hint="eastAsia"/>
          <w:b/>
          <w:sz w:val="21"/>
          <w:szCs w:val="21"/>
          <w:lang/>
        </w:rPr>
        <w:t>发布公告的媒介</w:t>
      </w:r>
    </w:p>
    <w:p w:rsidR="00DE54EA" w:rsidRDefault="00473B97">
      <w:pPr>
        <w:widowControl/>
        <w:wordWrap w:val="0"/>
        <w:spacing w:line="336" w:lineRule="auto"/>
        <w:rPr>
          <w:rFonts w:hAnsi="宋体" w:cs="宋体"/>
          <w:sz w:val="21"/>
          <w:szCs w:val="21"/>
          <w:lang/>
        </w:rPr>
      </w:pPr>
      <w:r>
        <w:rPr>
          <w:rFonts w:hAnsi="宋体" w:cs="宋体" w:hint="eastAsia"/>
          <w:sz w:val="21"/>
          <w:szCs w:val="21"/>
          <w:lang/>
        </w:rPr>
        <w:t xml:space="preserve"> </w:t>
      </w:r>
      <w:r>
        <w:rPr>
          <w:rFonts w:hAnsi="宋体" w:cs="宋体" w:hint="eastAsia"/>
          <w:sz w:val="21"/>
          <w:szCs w:val="21"/>
          <w:lang/>
        </w:rPr>
        <w:t>本公告同时在《中国采购与招标网》、《中国招标投标公共服务平台》、《睢县公共资源交易中心网》、《河南省政府采购网》、《商丘市政府采购网》上发布。</w:t>
      </w:r>
    </w:p>
    <w:p w:rsidR="00DE54EA" w:rsidRDefault="00473B97">
      <w:pPr>
        <w:pStyle w:val="a5"/>
        <w:spacing w:line="336" w:lineRule="auto"/>
        <w:ind w:firstLineChars="0" w:firstLine="0"/>
        <w:rPr>
          <w:rFonts w:ascii="宋体" w:hAnsi="宋体" w:cs="宋体"/>
          <w:b/>
          <w:bCs/>
          <w:sz w:val="21"/>
          <w:szCs w:val="21"/>
        </w:rPr>
      </w:pPr>
      <w:r>
        <w:rPr>
          <w:rFonts w:ascii="宋体" w:hAnsi="宋体" w:cs="宋体" w:hint="eastAsia"/>
          <w:b/>
          <w:bCs/>
          <w:sz w:val="21"/>
          <w:szCs w:val="21"/>
          <w:lang/>
        </w:rPr>
        <w:t>8.</w:t>
      </w:r>
      <w:r>
        <w:rPr>
          <w:rFonts w:ascii="宋体" w:hAnsi="宋体" w:cs="宋体" w:hint="eastAsia"/>
          <w:b/>
          <w:bCs/>
          <w:sz w:val="21"/>
          <w:szCs w:val="21"/>
          <w:lang/>
        </w:rPr>
        <w:t>联系方式</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招标人：</w:t>
      </w:r>
      <w:r>
        <w:rPr>
          <w:rFonts w:hAnsi="宋体" w:cs="宋体" w:hint="eastAsia"/>
          <w:sz w:val="21"/>
          <w:szCs w:val="21"/>
          <w:shd w:val="clear" w:color="auto" w:fill="FFFFFF"/>
          <w:lang/>
        </w:rPr>
        <w:t>睢县农业农村局</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lastRenderedPageBreak/>
        <w:t>地址：</w:t>
      </w:r>
      <w:r>
        <w:rPr>
          <w:rFonts w:hAnsi="宋体" w:cs="宋体" w:hint="eastAsia"/>
          <w:sz w:val="21"/>
          <w:szCs w:val="21"/>
          <w:shd w:val="clear" w:color="auto" w:fill="FFFFFF"/>
          <w:lang/>
        </w:rPr>
        <w:t>商丘市睢县孟庄路</w:t>
      </w:r>
      <w:r>
        <w:rPr>
          <w:rFonts w:hAnsi="宋体" w:cs="宋体" w:hint="eastAsia"/>
          <w:sz w:val="21"/>
          <w:szCs w:val="21"/>
          <w:shd w:val="clear" w:color="auto" w:fill="FFFFFF"/>
          <w:lang/>
        </w:rPr>
        <w:t>186</w:t>
      </w:r>
      <w:r>
        <w:rPr>
          <w:rFonts w:hAnsi="宋体" w:cs="宋体" w:hint="eastAsia"/>
          <w:sz w:val="21"/>
          <w:szCs w:val="21"/>
          <w:shd w:val="clear" w:color="auto" w:fill="FFFFFF"/>
          <w:lang/>
        </w:rPr>
        <w:t>号</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联系人：</w:t>
      </w:r>
      <w:r>
        <w:rPr>
          <w:rFonts w:hAnsi="宋体" w:cs="宋体" w:hint="eastAsia"/>
          <w:sz w:val="21"/>
          <w:szCs w:val="21"/>
          <w:shd w:val="clear" w:color="auto" w:fill="FFFFFF"/>
          <w:lang/>
        </w:rPr>
        <w:t>王先生</w:t>
      </w:r>
    </w:p>
    <w:p w:rsidR="00DE54EA" w:rsidRDefault="00473B97">
      <w:pPr>
        <w:widowControl/>
        <w:wordWrap w:val="0"/>
        <w:spacing w:line="336" w:lineRule="auto"/>
        <w:ind w:firstLineChars="161" w:firstLine="338"/>
        <w:rPr>
          <w:rFonts w:hAnsi="宋体" w:cs="宋体"/>
          <w:sz w:val="21"/>
          <w:szCs w:val="21"/>
          <w:shd w:val="clear" w:color="auto" w:fill="FFFFFF"/>
          <w:lang/>
        </w:rPr>
      </w:pPr>
      <w:r>
        <w:rPr>
          <w:rFonts w:hAnsi="宋体" w:cs="宋体" w:hint="eastAsia"/>
          <w:sz w:val="21"/>
          <w:szCs w:val="21"/>
          <w:shd w:val="clear" w:color="auto" w:fill="FFFFFF"/>
          <w:lang/>
        </w:rPr>
        <w:t>联系电话：</w:t>
      </w:r>
      <w:r>
        <w:rPr>
          <w:rFonts w:hAnsi="宋体" w:cs="宋体" w:hint="eastAsia"/>
          <w:sz w:val="21"/>
          <w:szCs w:val="21"/>
          <w:shd w:val="clear" w:color="auto" w:fill="FFFFFF"/>
          <w:lang/>
        </w:rPr>
        <w:t>0370-6027976</w:t>
      </w:r>
    </w:p>
    <w:p w:rsidR="00DE54EA" w:rsidRDefault="00473B97">
      <w:pPr>
        <w:widowControl/>
        <w:wordWrap w:val="0"/>
        <w:spacing w:line="336" w:lineRule="auto"/>
        <w:ind w:firstLineChars="161" w:firstLine="338"/>
        <w:rPr>
          <w:rFonts w:hAnsi="宋体" w:cs="宋体"/>
          <w:sz w:val="21"/>
          <w:szCs w:val="21"/>
        </w:rPr>
      </w:pPr>
      <w:r>
        <w:rPr>
          <w:rFonts w:hAnsi="宋体" w:cs="宋体" w:hint="eastAsia"/>
          <w:sz w:val="21"/>
          <w:szCs w:val="21"/>
        </w:rPr>
        <w:t>代理机构：山东世纪华都工程咨询有限公司</w:t>
      </w:r>
    </w:p>
    <w:p w:rsidR="00DE54EA" w:rsidRDefault="00473B97">
      <w:pPr>
        <w:widowControl/>
        <w:wordWrap w:val="0"/>
        <w:spacing w:line="336" w:lineRule="auto"/>
        <w:ind w:firstLineChars="161" w:firstLine="338"/>
        <w:rPr>
          <w:rFonts w:hAnsi="宋体" w:cs="宋体"/>
          <w:sz w:val="21"/>
          <w:szCs w:val="21"/>
        </w:rPr>
      </w:pPr>
      <w:r>
        <w:rPr>
          <w:rFonts w:hAnsi="宋体" w:cs="宋体" w:hint="eastAsia"/>
          <w:sz w:val="21"/>
          <w:szCs w:val="21"/>
        </w:rPr>
        <w:t>联</w:t>
      </w:r>
      <w:r>
        <w:rPr>
          <w:rFonts w:hAnsi="宋体" w:cs="宋体" w:hint="eastAsia"/>
          <w:sz w:val="21"/>
          <w:szCs w:val="21"/>
        </w:rPr>
        <w:t xml:space="preserve"> </w:t>
      </w:r>
      <w:r>
        <w:rPr>
          <w:rFonts w:hAnsi="宋体" w:cs="宋体" w:hint="eastAsia"/>
          <w:sz w:val="21"/>
          <w:szCs w:val="21"/>
        </w:rPr>
        <w:t>系</w:t>
      </w:r>
      <w:r>
        <w:rPr>
          <w:rFonts w:hAnsi="宋体" w:cs="宋体" w:hint="eastAsia"/>
          <w:sz w:val="21"/>
          <w:szCs w:val="21"/>
        </w:rPr>
        <w:t xml:space="preserve"> </w:t>
      </w:r>
      <w:r>
        <w:rPr>
          <w:rFonts w:hAnsi="宋体" w:cs="宋体" w:hint="eastAsia"/>
          <w:sz w:val="21"/>
          <w:szCs w:val="21"/>
        </w:rPr>
        <w:t>人：陈先生</w:t>
      </w:r>
    </w:p>
    <w:p w:rsidR="00DE54EA" w:rsidRDefault="00473B97">
      <w:pPr>
        <w:widowControl/>
        <w:wordWrap w:val="0"/>
        <w:spacing w:line="336" w:lineRule="auto"/>
        <w:ind w:firstLineChars="161" w:firstLine="338"/>
        <w:rPr>
          <w:rFonts w:hAnsi="宋体" w:cs="宋体"/>
          <w:sz w:val="21"/>
          <w:szCs w:val="21"/>
        </w:rPr>
      </w:pPr>
      <w:r>
        <w:rPr>
          <w:rFonts w:hAnsi="宋体" w:cs="宋体" w:hint="eastAsia"/>
          <w:sz w:val="21"/>
          <w:szCs w:val="21"/>
        </w:rPr>
        <w:t>联系电话：</w:t>
      </w:r>
      <w:r>
        <w:rPr>
          <w:rFonts w:hAnsi="宋体" w:cs="宋体" w:hint="eastAsia"/>
          <w:sz w:val="21"/>
          <w:szCs w:val="21"/>
        </w:rPr>
        <w:t>0370--2800067</w:t>
      </w:r>
    </w:p>
    <w:p w:rsidR="00DE54EA" w:rsidRDefault="00473B97">
      <w:pPr>
        <w:widowControl/>
        <w:wordWrap w:val="0"/>
        <w:spacing w:line="336" w:lineRule="auto"/>
        <w:ind w:firstLineChars="161" w:firstLine="338"/>
        <w:rPr>
          <w:rFonts w:hAnsi="宋体" w:cs="宋体"/>
          <w:sz w:val="21"/>
          <w:szCs w:val="21"/>
        </w:rPr>
      </w:pPr>
      <w:r>
        <w:rPr>
          <w:rFonts w:hAnsi="宋体" w:cs="宋体" w:hint="eastAsia"/>
          <w:sz w:val="21"/>
          <w:szCs w:val="21"/>
        </w:rPr>
        <w:t>地址：山东潍坊奎文区新华路</w:t>
      </w:r>
      <w:r>
        <w:rPr>
          <w:rFonts w:hAnsi="宋体" w:cs="宋体" w:hint="eastAsia"/>
          <w:sz w:val="21"/>
          <w:szCs w:val="21"/>
        </w:rPr>
        <w:t>1</w:t>
      </w:r>
      <w:r>
        <w:rPr>
          <w:rFonts w:hAnsi="宋体" w:cs="宋体" w:hint="eastAsia"/>
          <w:sz w:val="21"/>
          <w:szCs w:val="21"/>
        </w:rPr>
        <w:t>甲</w:t>
      </w:r>
      <w:r>
        <w:rPr>
          <w:rFonts w:hAnsi="宋体" w:cs="宋体" w:hint="eastAsia"/>
          <w:sz w:val="21"/>
          <w:szCs w:val="21"/>
        </w:rPr>
        <w:t>89</w:t>
      </w:r>
      <w:r>
        <w:rPr>
          <w:rFonts w:hAnsi="宋体" w:cs="宋体" w:hint="eastAsia"/>
          <w:sz w:val="21"/>
          <w:szCs w:val="21"/>
        </w:rPr>
        <w:t>号</w:t>
      </w:r>
      <w:r>
        <w:rPr>
          <w:rFonts w:hAnsi="宋体" w:cs="宋体" w:hint="eastAsia"/>
          <w:sz w:val="21"/>
          <w:szCs w:val="21"/>
        </w:rPr>
        <w:t xml:space="preserve">                                  </w:t>
      </w:r>
    </w:p>
    <w:p w:rsidR="00DE54EA" w:rsidRDefault="00473B97">
      <w:pPr>
        <w:jc w:val="right"/>
      </w:pPr>
      <w:r>
        <w:rPr>
          <w:rFonts w:hAnsi="宋体" w:cs="宋体" w:hint="eastAsia"/>
          <w:sz w:val="21"/>
          <w:szCs w:val="21"/>
        </w:rPr>
        <w:t>201</w:t>
      </w:r>
      <w:r>
        <w:rPr>
          <w:rFonts w:hAnsi="宋体" w:cs="宋体" w:hint="eastAsia"/>
          <w:sz w:val="21"/>
          <w:szCs w:val="21"/>
        </w:rPr>
        <w:t>9</w:t>
      </w:r>
      <w:r>
        <w:rPr>
          <w:rFonts w:hAnsi="宋体" w:cs="宋体" w:hint="eastAsia"/>
          <w:sz w:val="21"/>
          <w:szCs w:val="21"/>
        </w:rPr>
        <w:t>年</w:t>
      </w:r>
      <w:r>
        <w:rPr>
          <w:rFonts w:hAnsi="宋体" w:cs="宋体" w:hint="eastAsia"/>
          <w:sz w:val="21"/>
          <w:szCs w:val="21"/>
        </w:rPr>
        <w:t>11</w:t>
      </w:r>
      <w:r>
        <w:rPr>
          <w:rFonts w:hAnsi="宋体" w:cs="宋体" w:hint="eastAsia"/>
          <w:sz w:val="21"/>
          <w:szCs w:val="21"/>
        </w:rPr>
        <w:t>月</w:t>
      </w:r>
      <w:r>
        <w:rPr>
          <w:rFonts w:hAnsi="宋体" w:cs="宋体" w:hint="eastAsia"/>
          <w:sz w:val="21"/>
          <w:szCs w:val="21"/>
        </w:rPr>
        <w:t>14</w:t>
      </w:r>
      <w:r>
        <w:rPr>
          <w:rFonts w:hAnsi="宋体" w:cs="宋体" w:hint="eastAsia"/>
          <w:sz w:val="21"/>
          <w:szCs w:val="21"/>
        </w:rPr>
        <w:t>日</w:t>
      </w:r>
    </w:p>
    <w:sectPr w:rsidR="00DE54EA" w:rsidSect="00DE5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97" w:rsidRDefault="00473B97" w:rsidP="00473B97">
      <w:r>
        <w:separator/>
      </w:r>
    </w:p>
  </w:endnote>
  <w:endnote w:type="continuationSeparator" w:id="1">
    <w:p w:rsidR="00473B97" w:rsidRDefault="00473B97" w:rsidP="00473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97" w:rsidRDefault="00473B97" w:rsidP="00473B97">
      <w:r>
        <w:separator/>
      </w:r>
    </w:p>
  </w:footnote>
  <w:footnote w:type="continuationSeparator" w:id="1">
    <w:p w:rsidR="00473B97" w:rsidRDefault="00473B97" w:rsidP="00473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1D31C5"/>
    <w:rsid w:val="00473B97"/>
    <w:rsid w:val="00DE54EA"/>
    <w:rsid w:val="01AE059B"/>
    <w:rsid w:val="065A2DF9"/>
    <w:rsid w:val="0668786D"/>
    <w:rsid w:val="08075885"/>
    <w:rsid w:val="09F7558F"/>
    <w:rsid w:val="0FE22E28"/>
    <w:rsid w:val="117C748C"/>
    <w:rsid w:val="128753CC"/>
    <w:rsid w:val="15B816E7"/>
    <w:rsid w:val="15B81AC9"/>
    <w:rsid w:val="1673205F"/>
    <w:rsid w:val="1A611C5F"/>
    <w:rsid w:val="1D8E7E6F"/>
    <w:rsid w:val="1F547A8E"/>
    <w:rsid w:val="1F926730"/>
    <w:rsid w:val="21026D45"/>
    <w:rsid w:val="222C45A1"/>
    <w:rsid w:val="243F032E"/>
    <w:rsid w:val="289264C9"/>
    <w:rsid w:val="28EE033B"/>
    <w:rsid w:val="297E360A"/>
    <w:rsid w:val="29931A4D"/>
    <w:rsid w:val="2B0376EB"/>
    <w:rsid w:val="2C956293"/>
    <w:rsid w:val="2D49538C"/>
    <w:rsid w:val="2E746170"/>
    <w:rsid w:val="30E10C62"/>
    <w:rsid w:val="32410C85"/>
    <w:rsid w:val="32691B46"/>
    <w:rsid w:val="334C54DC"/>
    <w:rsid w:val="33624BF4"/>
    <w:rsid w:val="37E25A62"/>
    <w:rsid w:val="3817764D"/>
    <w:rsid w:val="3DEE284F"/>
    <w:rsid w:val="3EEE3D20"/>
    <w:rsid w:val="40C22262"/>
    <w:rsid w:val="42643B4C"/>
    <w:rsid w:val="44BF4734"/>
    <w:rsid w:val="452C3642"/>
    <w:rsid w:val="4EE42402"/>
    <w:rsid w:val="51081DB1"/>
    <w:rsid w:val="517B0A90"/>
    <w:rsid w:val="52993D49"/>
    <w:rsid w:val="53715B01"/>
    <w:rsid w:val="54720AAA"/>
    <w:rsid w:val="55F94362"/>
    <w:rsid w:val="58AA4E82"/>
    <w:rsid w:val="58F31933"/>
    <w:rsid w:val="5A191742"/>
    <w:rsid w:val="5AD27E49"/>
    <w:rsid w:val="5DCE7872"/>
    <w:rsid w:val="5E6A2C1D"/>
    <w:rsid w:val="5FFE0CB4"/>
    <w:rsid w:val="603544BE"/>
    <w:rsid w:val="63CB4A00"/>
    <w:rsid w:val="660359F6"/>
    <w:rsid w:val="668C208A"/>
    <w:rsid w:val="6690374C"/>
    <w:rsid w:val="6A39339E"/>
    <w:rsid w:val="6B5C5356"/>
    <w:rsid w:val="6C371B6C"/>
    <w:rsid w:val="6D474F87"/>
    <w:rsid w:val="6FDC3021"/>
    <w:rsid w:val="733A6933"/>
    <w:rsid w:val="738D3E0E"/>
    <w:rsid w:val="75923559"/>
    <w:rsid w:val="78FB6437"/>
    <w:rsid w:val="7A004ED2"/>
    <w:rsid w:val="7A1D31C5"/>
    <w:rsid w:val="7FE25A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DE54EA"/>
    <w:pPr>
      <w:widowControl w:val="0"/>
      <w:jc w:val="both"/>
    </w:pPr>
    <w:rPr>
      <w:rFonts w:ascii="宋体" w:hAnsi="Times New Roman"/>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E54EA"/>
    <w:pPr>
      <w:widowControl w:val="0"/>
      <w:autoSpaceDE w:val="0"/>
      <w:autoSpaceDN w:val="0"/>
      <w:adjustRightInd w:val="0"/>
    </w:pPr>
    <w:rPr>
      <w:rFonts w:ascii="宋体" w:hAnsi="Times New Roman"/>
      <w:color w:val="000000"/>
      <w:sz w:val="24"/>
    </w:rPr>
  </w:style>
  <w:style w:type="paragraph" w:styleId="a3">
    <w:name w:val="Body Text"/>
    <w:basedOn w:val="a"/>
    <w:qFormat/>
    <w:rsid w:val="00DE54EA"/>
    <w:rPr>
      <w:rFonts w:ascii="Times New Roman"/>
      <w:kern w:val="2"/>
      <w:sz w:val="28"/>
    </w:rPr>
  </w:style>
  <w:style w:type="paragraph" w:styleId="a4">
    <w:name w:val="Normal (Web)"/>
    <w:basedOn w:val="a"/>
    <w:qFormat/>
    <w:rsid w:val="00DE54EA"/>
    <w:pPr>
      <w:widowControl/>
      <w:spacing w:beforeAutospacing="1" w:afterAutospacing="1"/>
      <w:jc w:val="left"/>
    </w:pPr>
    <w:rPr>
      <w:rFonts w:hAnsi="宋体"/>
      <w:sz w:val="24"/>
      <w:szCs w:val="24"/>
    </w:rPr>
  </w:style>
  <w:style w:type="paragraph" w:styleId="a5">
    <w:name w:val="Body Text First Indent"/>
    <w:basedOn w:val="a3"/>
    <w:qFormat/>
    <w:rsid w:val="00DE54EA"/>
    <w:pPr>
      <w:ind w:firstLineChars="100" w:firstLine="420"/>
    </w:pPr>
    <w:rPr>
      <w:sz w:val="24"/>
      <w:szCs w:val="24"/>
    </w:rPr>
  </w:style>
  <w:style w:type="paragraph" w:styleId="a6">
    <w:name w:val="header"/>
    <w:basedOn w:val="a"/>
    <w:link w:val="Char"/>
    <w:rsid w:val="00473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73B97"/>
    <w:rPr>
      <w:rFonts w:ascii="宋体" w:hAnsi="Times New Roman"/>
      <w:sz w:val="18"/>
      <w:szCs w:val="18"/>
    </w:rPr>
  </w:style>
  <w:style w:type="paragraph" w:styleId="a7">
    <w:name w:val="footer"/>
    <w:basedOn w:val="a"/>
    <w:link w:val="Char0"/>
    <w:rsid w:val="00473B97"/>
    <w:pPr>
      <w:tabs>
        <w:tab w:val="center" w:pos="4153"/>
        <w:tab w:val="right" w:pos="8306"/>
      </w:tabs>
      <w:snapToGrid w:val="0"/>
      <w:jc w:val="left"/>
    </w:pPr>
    <w:rPr>
      <w:sz w:val="18"/>
      <w:szCs w:val="18"/>
    </w:rPr>
  </w:style>
  <w:style w:type="character" w:customStyle="1" w:styleId="Char0">
    <w:name w:val="页脚 Char"/>
    <w:basedOn w:val="a0"/>
    <w:link w:val="a7"/>
    <w:rsid w:val="00473B97"/>
    <w:rPr>
      <w:rFonts w:ascii="宋体"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693</Characters>
  <Application>Microsoft Office Word</Application>
  <DocSecurity>0</DocSecurity>
  <Lines>5</Lines>
  <Paragraphs>5</Paragraphs>
  <ScaleCrop>false</ScaleCrop>
  <Company>微软中国</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A•墨尘</dc:creator>
  <cp:lastModifiedBy>Administrator</cp:lastModifiedBy>
  <cp:revision>2</cp:revision>
  <dcterms:created xsi:type="dcterms:W3CDTF">2019-11-15T01:40:00Z</dcterms:created>
  <dcterms:modified xsi:type="dcterms:W3CDTF">2019-11-15T01:40:00Z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