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_GoBack"/>
      <w:r>
        <w:rPr>
          <w:rFonts w:hint="eastAsia" w:ascii="宋体" w:hAnsi="宋体" w:eastAsia="宋体" w:cs="宋体"/>
          <w:sz w:val="44"/>
          <w:szCs w:val="44"/>
        </w:rPr>
        <w:t>河南省财政厅、发展计划委员会关于规范会计人员继续教育培训收费问题的通知</w:t>
      </w:r>
    </w:p>
    <w:bookmarkEnd w:id="0"/>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豫财综（2001）43号</w:t>
      </w:r>
    </w:p>
    <w:p>
      <w:pPr>
        <w:jc w:val="center"/>
        <w:rPr>
          <w:rFonts w:hint="eastAsia" w:ascii="仿宋" w:hAnsi="仿宋" w:eastAsia="仿宋" w:cs="仿宋"/>
          <w:sz w:val="28"/>
          <w:szCs w:val="28"/>
          <w:lang w:val="en-US" w:eastAsia="zh-CN"/>
        </w:rPr>
      </w:pPr>
    </w:p>
    <w:p>
      <w:pPr>
        <w:rPr>
          <w:rFonts w:hint="eastAsia" w:ascii="仿宋" w:hAnsi="仿宋" w:eastAsia="仿宋" w:cs="仿宋"/>
          <w:sz w:val="32"/>
          <w:szCs w:val="32"/>
        </w:rPr>
      </w:pPr>
      <w:r>
        <w:rPr>
          <w:rFonts w:hint="eastAsia" w:ascii="仿宋" w:hAnsi="仿宋" w:eastAsia="仿宋" w:cs="仿宋"/>
          <w:sz w:val="32"/>
          <w:szCs w:val="32"/>
        </w:rPr>
        <w:t>省直各单位，各培训单位：</w:t>
      </w:r>
    </w:p>
    <w:p>
      <w:pPr>
        <w:rPr>
          <w:rFonts w:hint="eastAsia" w:ascii="仿宋" w:hAnsi="仿宋" w:eastAsia="仿宋" w:cs="仿宋"/>
          <w:sz w:val="32"/>
          <w:szCs w:val="32"/>
        </w:rPr>
      </w:pPr>
      <w:r>
        <w:rPr>
          <w:rFonts w:hint="eastAsia" w:ascii="仿宋" w:hAnsi="仿宋" w:eastAsia="仿宋" w:cs="仿宋"/>
          <w:sz w:val="32"/>
          <w:szCs w:val="32"/>
        </w:rPr>
        <w:t>　　根据财政部关于会计人员继续教育的有关规定，为规范各培训单位收费行为，现就经省财政厅会计管理机构批准承办会计人员继续教育培训单位的收费问题明确如下：　　</w:t>
      </w:r>
    </w:p>
    <w:p>
      <w:pPr>
        <w:rPr>
          <w:rFonts w:hint="eastAsia" w:ascii="仿宋" w:hAnsi="仿宋" w:eastAsia="仿宋" w:cs="仿宋"/>
          <w:sz w:val="32"/>
          <w:szCs w:val="32"/>
        </w:rPr>
      </w:pPr>
      <w:r>
        <w:rPr>
          <w:rFonts w:hint="eastAsia" w:ascii="仿宋" w:hAnsi="仿宋" w:eastAsia="仿宋" w:cs="仿宋"/>
          <w:sz w:val="32"/>
          <w:szCs w:val="32"/>
        </w:rPr>
        <w:t>　　一、培训收费对象　　</w:t>
      </w:r>
    </w:p>
    <w:p>
      <w:pPr>
        <w:rPr>
          <w:rFonts w:hint="eastAsia" w:ascii="仿宋" w:hAnsi="仿宋" w:eastAsia="仿宋" w:cs="仿宋"/>
          <w:sz w:val="32"/>
          <w:szCs w:val="32"/>
        </w:rPr>
      </w:pPr>
      <w:r>
        <w:rPr>
          <w:rFonts w:hint="eastAsia" w:ascii="仿宋" w:hAnsi="仿宋" w:eastAsia="仿宋" w:cs="仿宋"/>
          <w:sz w:val="32"/>
          <w:szCs w:val="32"/>
        </w:rPr>
        <w:t>　　凡参加2001年度会计人员继续教育的省直行政机关、企事业单位会计人员，应按规定标准交纳培训费。　　</w:t>
      </w:r>
    </w:p>
    <w:p>
      <w:pPr>
        <w:rPr>
          <w:rFonts w:hint="eastAsia" w:ascii="仿宋" w:hAnsi="仿宋" w:eastAsia="仿宋" w:cs="仿宋"/>
          <w:sz w:val="32"/>
          <w:szCs w:val="32"/>
        </w:rPr>
      </w:pPr>
      <w:r>
        <w:rPr>
          <w:rFonts w:hint="eastAsia" w:ascii="仿宋" w:hAnsi="仿宋" w:eastAsia="仿宋" w:cs="仿宋"/>
          <w:sz w:val="32"/>
          <w:szCs w:val="32"/>
        </w:rPr>
        <w:t>　　二、收费标准　　</w:t>
      </w:r>
    </w:p>
    <w:p>
      <w:pPr>
        <w:rPr>
          <w:rFonts w:hint="eastAsia" w:ascii="仿宋" w:hAnsi="仿宋" w:eastAsia="仿宋" w:cs="仿宋"/>
          <w:sz w:val="32"/>
          <w:szCs w:val="32"/>
        </w:rPr>
      </w:pPr>
      <w:r>
        <w:rPr>
          <w:rFonts w:hint="eastAsia" w:ascii="仿宋" w:hAnsi="仿宋" w:eastAsia="仿宋" w:cs="仿宋"/>
          <w:sz w:val="32"/>
          <w:szCs w:val="32"/>
        </w:rPr>
        <w:t>　　2001年度省直行政机关、企事业单位会计人员继续教育实行集中培训，每人每天收取培训费30元(含教师课酬、场地租赁费、学习用具、试卷、办公费等)。　　</w:t>
      </w:r>
    </w:p>
    <w:p>
      <w:pPr>
        <w:rPr>
          <w:rFonts w:hint="eastAsia" w:ascii="仿宋" w:hAnsi="仿宋" w:eastAsia="仿宋" w:cs="仿宋"/>
          <w:sz w:val="32"/>
          <w:szCs w:val="32"/>
        </w:rPr>
      </w:pPr>
      <w:r>
        <w:rPr>
          <w:rFonts w:hint="eastAsia" w:ascii="仿宋" w:hAnsi="仿宋" w:eastAsia="仿宋" w:cs="仿宋"/>
          <w:sz w:val="32"/>
          <w:szCs w:val="32"/>
        </w:rPr>
        <w:t>　　培训资料按定价收费，无定价的内部资料按工本费收取，不得加价；需要安排住宿的，住宿费用自理。　　</w:t>
      </w:r>
    </w:p>
    <w:p>
      <w:pPr>
        <w:rPr>
          <w:rFonts w:hint="eastAsia" w:ascii="仿宋" w:hAnsi="仿宋" w:eastAsia="仿宋" w:cs="仿宋"/>
          <w:sz w:val="32"/>
          <w:szCs w:val="32"/>
        </w:rPr>
      </w:pPr>
      <w:r>
        <w:rPr>
          <w:rFonts w:hint="eastAsia" w:ascii="仿宋" w:hAnsi="仿宋" w:eastAsia="仿宋" w:cs="仿宋"/>
          <w:sz w:val="32"/>
          <w:szCs w:val="32"/>
        </w:rPr>
        <w:t>　　三、经省财政厅批准属于事业法人的培训单位，收取的培训费属行政事业性收费，收费前到同级价格主管部门办理《收费许可证》，凭财政部门核发的《票据准用证》购领省财政厅统一印制的行政事业性收费基金专用票据。并按《河南省预算外资金管理条例》规定，纳入财政专户，实行“收支两条线”管理。　　</w:t>
      </w:r>
    </w:p>
    <w:p>
      <w:pPr>
        <w:rPr>
          <w:rFonts w:hint="eastAsia" w:ascii="仿宋" w:hAnsi="仿宋" w:eastAsia="仿宋" w:cs="仿宋"/>
          <w:sz w:val="32"/>
          <w:szCs w:val="32"/>
        </w:rPr>
      </w:pPr>
      <w:r>
        <w:rPr>
          <w:rFonts w:hint="eastAsia" w:ascii="仿宋" w:hAnsi="仿宋" w:eastAsia="仿宋" w:cs="仿宋"/>
          <w:sz w:val="32"/>
          <w:szCs w:val="32"/>
        </w:rPr>
        <w:t>　　在工商部门领取营业执照并办理税务登记、属于企业法人的培训单位，收取的培训费，使用税务部门监制发票，依法纳税。　　</w:t>
      </w:r>
    </w:p>
    <w:p>
      <w:pPr>
        <w:rPr>
          <w:rFonts w:hint="eastAsia" w:ascii="仿宋" w:hAnsi="仿宋" w:eastAsia="仿宋" w:cs="仿宋"/>
          <w:sz w:val="32"/>
          <w:szCs w:val="32"/>
        </w:rPr>
      </w:pPr>
      <w:r>
        <w:rPr>
          <w:rFonts w:hint="eastAsia" w:ascii="仿宋" w:hAnsi="仿宋" w:eastAsia="仿宋" w:cs="仿宋"/>
          <w:sz w:val="32"/>
          <w:szCs w:val="32"/>
        </w:rPr>
        <w:t>　　四、经省财政厅会计管理机构审批的会计人员继续教育培训单位，必须按批准的集中培训时间、内容进行，保证培训时间和培训质量，严格按规定标准收费，不得擅自缩短培训时间，提高收费标准，否则，以乱收费论处。　　</w:t>
      </w:r>
    </w:p>
    <w:p>
      <w:pPr>
        <w:rPr>
          <w:rFonts w:hint="eastAsia" w:ascii="仿宋" w:hAnsi="仿宋" w:eastAsia="仿宋" w:cs="仿宋"/>
          <w:sz w:val="32"/>
          <w:szCs w:val="32"/>
        </w:rPr>
      </w:pPr>
      <w:r>
        <w:rPr>
          <w:rFonts w:hint="eastAsia" w:ascii="仿宋" w:hAnsi="仿宋" w:eastAsia="仿宋" w:cs="仿宋"/>
          <w:sz w:val="32"/>
          <w:szCs w:val="32"/>
        </w:rPr>
        <w:t>　　参加培训的会计人员对培训单位不按规定标准收费或管理混乱、培训质量差的，有权向省财政厅会计管理机构举报。　　</w:t>
      </w:r>
    </w:p>
    <w:p>
      <w:pPr>
        <w:rPr>
          <w:rFonts w:hint="eastAsia" w:ascii="仿宋" w:hAnsi="仿宋" w:eastAsia="仿宋" w:cs="仿宋"/>
          <w:sz w:val="32"/>
          <w:szCs w:val="32"/>
        </w:rPr>
      </w:pPr>
      <w:r>
        <w:rPr>
          <w:rFonts w:hint="eastAsia" w:ascii="仿宋" w:hAnsi="仿宋" w:eastAsia="仿宋" w:cs="仿宋"/>
          <w:sz w:val="32"/>
          <w:szCs w:val="32"/>
        </w:rPr>
        <w:t>　　五、根据财政部会计人员继续教育的有关规定，会计电算化培训、职称考前培训在国家未下达有关规定前，参照本通知规定的标准执行。　　</w:t>
      </w:r>
    </w:p>
    <w:p>
      <w:pPr>
        <w:rPr>
          <w:rFonts w:hint="eastAsia" w:ascii="仿宋" w:hAnsi="仿宋" w:eastAsia="仿宋" w:cs="仿宋"/>
          <w:sz w:val="32"/>
          <w:szCs w:val="32"/>
        </w:rPr>
      </w:pPr>
      <w:r>
        <w:rPr>
          <w:rFonts w:hint="eastAsia" w:ascii="仿宋" w:hAnsi="仿宋" w:eastAsia="仿宋" w:cs="仿宋"/>
          <w:sz w:val="32"/>
          <w:szCs w:val="32"/>
        </w:rPr>
        <w:t>　　六、本通知自2001年9月1日起试行，试行期一年。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OGQ2NWY2MDA4M2QwY2RjN2QzYmQ0Y2I2NTAyYmUifQ=="/>
  </w:docVars>
  <w:rsids>
    <w:rsidRoot w:val="779165C6"/>
    <w:rsid w:val="7791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2023-04-04T02:43:00Z</dcterms:created>
  <dc:creator>ASUS</dc:creator>
  <cp:lastModifiedBy>ASUS</cp:lastModifiedBy>
  <dcterms:modified xsi:type="dcterms:W3CDTF">2023-04-04T02:46:23Z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1529D7539F8442C68AA665A5E84EE9A7</vt:lpwstr>
  </property>
</Properties>
</file>