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  <w:t>关于做好睢县粮油规模种植主体单产提升行动的通知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</w:pPr>
    </w:p>
    <w:p>
      <w:pPr>
        <w:tabs>
          <w:tab w:val="left" w:pos="576"/>
        </w:tabs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各乡镇（街道）政府：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河南省农业农村厅关于开展2023年粮油规模种植主体单产提升行动的通知》和《中共商丘市委农村工作领导小组办公室关于印发《商丘市秋粮增产夺丰收行动方案》的通知》的要求，我县计划实施粮油规模种植主体单产提升行动，请各乡镇（街道）遴选上报本辖区积极性高、管理规范、成方连片、示范带动性强、各类手续证件齐全、种植面积达50亩以上的专业种植合作社和家庭农场。每乡镇（街道）上报数量原则上不超过10家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6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6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农业农村局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6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2023年7月6日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6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6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eastAsia="zh-CN"/>
        </w:rPr>
        <w:t>附件：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6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睢县各乡镇</w:t>
      </w:r>
      <w:r>
        <w:rPr>
          <w:rFonts w:hint="eastAsia" w:ascii="仿宋" w:hAnsi="仿宋" w:eastAsia="仿宋" w:cs="仿宋"/>
          <w:sz w:val="30"/>
          <w:szCs w:val="30"/>
        </w:rPr>
        <w:t>2023年粮油规模种植主体单产提升行动申请表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6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6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睢县各乡镇</w:t>
      </w:r>
      <w:r>
        <w:rPr>
          <w:rFonts w:hint="eastAsia" w:ascii="仿宋" w:hAnsi="仿宋" w:eastAsia="仿宋" w:cs="仿宋"/>
          <w:sz w:val="30"/>
          <w:szCs w:val="30"/>
        </w:rPr>
        <w:t>2023年粮油规模种植主体单产提升行动申请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汇总</w:t>
      </w:r>
      <w:r>
        <w:rPr>
          <w:rFonts w:hint="eastAsia" w:ascii="仿宋" w:hAnsi="仿宋" w:eastAsia="仿宋" w:cs="仿宋"/>
          <w:sz w:val="30"/>
          <w:szCs w:val="30"/>
        </w:rPr>
        <w:t>表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6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6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6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6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6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睢县</w:t>
      </w:r>
      <w:r>
        <w:rPr>
          <w:rFonts w:hint="eastAsia" w:ascii="仿宋_GB2312" w:hAnsi="仿宋_GB2312" w:eastAsia="仿宋_GB2312" w:cs="仿宋_GB2312"/>
          <w:sz w:val="36"/>
          <w:szCs w:val="36"/>
        </w:rPr>
        <w:t>2023年粮油规模种植主体单产提升行动申请表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6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6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</w:p>
    <w:tbl>
      <w:tblPr>
        <w:tblStyle w:val="2"/>
        <w:tblW w:w="89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6"/>
        <w:gridCol w:w="2456"/>
        <w:gridCol w:w="4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种植主体名称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负责人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手机号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作物名称及种植模式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种植面积（亩）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地块位置（乡村名称）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技术模式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目标产量（公斤/亩）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default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村委 （加盖公章）</w:t>
      </w:r>
    </w:p>
    <w:p>
      <w:pP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 </w:t>
      </w:r>
    </w:p>
    <w:p>
      <w:pPr>
        <w:ind w:firstLine="5400" w:firstLineChars="180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年   月   日</w:t>
      </w:r>
    </w:p>
    <w:p>
      <w:pP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附件：2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睢县</w:t>
      </w:r>
      <w:r>
        <w:rPr>
          <w:rFonts w:hint="eastAsia" w:ascii="仿宋" w:hAnsi="仿宋" w:eastAsia="仿宋" w:cs="仿宋"/>
          <w:b w:val="0"/>
          <w:bCs w:val="0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乡镇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2023年粮油规模种植主体单产提升行动申请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汇总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表</w:t>
      </w:r>
    </w:p>
    <w:p>
      <w:pPr>
        <w:rPr>
          <w:rFonts w:hint="default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乡镇（街道）主要负责人签字：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 xml:space="preserve">（加盖乡镇公章）   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日</w:t>
      </w:r>
    </w:p>
    <w:tbl>
      <w:tblPr>
        <w:tblStyle w:val="3"/>
        <w:tblW w:w="14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6"/>
        <w:gridCol w:w="1579"/>
        <w:gridCol w:w="1830"/>
        <w:gridCol w:w="1896"/>
        <w:gridCol w:w="1656"/>
        <w:gridCol w:w="2328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2636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种植主体名称</w:t>
            </w:r>
          </w:p>
        </w:tc>
        <w:tc>
          <w:tcPr>
            <w:tcW w:w="1579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种植作物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种植面积（亩）</w:t>
            </w:r>
          </w:p>
        </w:tc>
        <w:tc>
          <w:tcPr>
            <w:tcW w:w="1896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地块位置</w:t>
            </w:r>
          </w:p>
        </w:tc>
        <w:tc>
          <w:tcPr>
            <w:tcW w:w="1656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负责人</w:t>
            </w:r>
          </w:p>
        </w:tc>
        <w:tc>
          <w:tcPr>
            <w:tcW w:w="2328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上报数据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是否属实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63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579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89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65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328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63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579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89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65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328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63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579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89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65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328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63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579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89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65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328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63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579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89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65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328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63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579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89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65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328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63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579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89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65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328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hMjYzNWMwMDEzYzA3MDk0YzRlNmQzYWU3MWJiYWEifQ=="/>
  </w:docVars>
  <w:rsids>
    <w:rsidRoot w:val="55CB6FF2"/>
    <w:rsid w:val="00950240"/>
    <w:rsid w:val="01EA0118"/>
    <w:rsid w:val="040A4AA1"/>
    <w:rsid w:val="05C55124"/>
    <w:rsid w:val="06497B03"/>
    <w:rsid w:val="08C9173C"/>
    <w:rsid w:val="0C931AD8"/>
    <w:rsid w:val="116377C3"/>
    <w:rsid w:val="1436053C"/>
    <w:rsid w:val="14B545B5"/>
    <w:rsid w:val="15323E58"/>
    <w:rsid w:val="185D2F9A"/>
    <w:rsid w:val="199450E1"/>
    <w:rsid w:val="1BBC447B"/>
    <w:rsid w:val="22574EFE"/>
    <w:rsid w:val="226D4721"/>
    <w:rsid w:val="241A61E3"/>
    <w:rsid w:val="262E5F76"/>
    <w:rsid w:val="28485A15"/>
    <w:rsid w:val="2AA35184"/>
    <w:rsid w:val="2B0C0F7B"/>
    <w:rsid w:val="2D7D7F0E"/>
    <w:rsid w:val="2DAF42BE"/>
    <w:rsid w:val="2EB931C8"/>
    <w:rsid w:val="3183198D"/>
    <w:rsid w:val="31EF76B5"/>
    <w:rsid w:val="33E505BB"/>
    <w:rsid w:val="358E6A31"/>
    <w:rsid w:val="36743E79"/>
    <w:rsid w:val="397228F1"/>
    <w:rsid w:val="3B4A33FA"/>
    <w:rsid w:val="3C5521F5"/>
    <w:rsid w:val="3C97266F"/>
    <w:rsid w:val="3EE435BE"/>
    <w:rsid w:val="3FC03C8B"/>
    <w:rsid w:val="412B3F9A"/>
    <w:rsid w:val="42D9578F"/>
    <w:rsid w:val="43EA577A"/>
    <w:rsid w:val="45244CBC"/>
    <w:rsid w:val="454964D0"/>
    <w:rsid w:val="454D5FC1"/>
    <w:rsid w:val="46C40504"/>
    <w:rsid w:val="48B87BF5"/>
    <w:rsid w:val="492B6619"/>
    <w:rsid w:val="4B0B6702"/>
    <w:rsid w:val="4B4B4D50"/>
    <w:rsid w:val="4B7342A7"/>
    <w:rsid w:val="4B8464B4"/>
    <w:rsid w:val="4E895BBD"/>
    <w:rsid w:val="52067C23"/>
    <w:rsid w:val="543842E0"/>
    <w:rsid w:val="5587107B"/>
    <w:rsid w:val="55CB6FF2"/>
    <w:rsid w:val="56717635"/>
    <w:rsid w:val="57B819BF"/>
    <w:rsid w:val="57C06AC6"/>
    <w:rsid w:val="58B008E9"/>
    <w:rsid w:val="59A65848"/>
    <w:rsid w:val="5BC22E0D"/>
    <w:rsid w:val="5CF07506"/>
    <w:rsid w:val="5CFC234E"/>
    <w:rsid w:val="5D2D043C"/>
    <w:rsid w:val="5D31150B"/>
    <w:rsid w:val="6142679E"/>
    <w:rsid w:val="63E61662"/>
    <w:rsid w:val="6405701B"/>
    <w:rsid w:val="64572560"/>
    <w:rsid w:val="66E16111"/>
    <w:rsid w:val="68D979E8"/>
    <w:rsid w:val="69954DFA"/>
    <w:rsid w:val="69CF682B"/>
    <w:rsid w:val="69EC374B"/>
    <w:rsid w:val="6A2E78BF"/>
    <w:rsid w:val="6A843983"/>
    <w:rsid w:val="6AF40B09"/>
    <w:rsid w:val="6BD66460"/>
    <w:rsid w:val="6C2B2308"/>
    <w:rsid w:val="73552361"/>
    <w:rsid w:val="75842A89"/>
    <w:rsid w:val="76515061"/>
    <w:rsid w:val="78E57CE3"/>
    <w:rsid w:val="790C34C1"/>
    <w:rsid w:val="7A316AA1"/>
    <w:rsid w:val="7A3C7DD6"/>
    <w:rsid w:val="7B1F572E"/>
    <w:rsid w:val="7C23124E"/>
    <w:rsid w:val="7D636BDE"/>
    <w:rsid w:val="7DD8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Body text|1"/>
    <w:basedOn w:val="1"/>
    <w:autoRedefine/>
    <w:qFormat/>
    <w:uiPriority w:val="0"/>
    <w:pPr>
      <w:widowControl w:val="0"/>
      <w:shd w:val="clear" w:color="auto" w:fill="auto"/>
      <w:spacing w:line="432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523</Words>
  <Characters>561</Characters>
  <Lines>0</Lines>
  <Paragraphs>0</Paragraphs>
  <TotalTime>54</TotalTime>
  <ScaleCrop>false</ScaleCrop>
  <LinksUpToDate>false</LinksUpToDate>
  <CharactersWithSpaces>693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2023-07-06T05:30:00Z</dcterms:created>
  <dc:creator>Administrator</dc:creator>
  <cp:lastModifiedBy>Administrator</cp:lastModifiedBy>
  <cp:lastPrinted>2023-07-06T07:12:00Z</cp:lastPrinted>
  <dcterms:modified xsi:type="dcterms:W3CDTF">2023-12-26T07:08:46Z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5B2653A20EC24CF09F5740884BBC5598_11</vt:lpwstr>
  </property>
</Properties>
</file>