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atLeast"/>
        <w:ind w:firstLine="0" w:firstLineChars="0"/>
        <w:jc w:val="center"/>
        <w:rPr>
          <w:b/>
          <w:spacing w:val="-28"/>
          <w:sz w:val="44"/>
        </w:rPr>
      </w:pPr>
      <w:r>
        <w:rPr>
          <w:rFonts w:hint="eastAsia"/>
          <w:b/>
          <w:spacing w:val="-28"/>
          <w:sz w:val="44"/>
        </w:rPr>
        <w:t>睢县第十六届人民代表大会第</w:t>
      </w:r>
      <w:r>
        <w:rPr>
          <w:rFonts w:hint="eastAsia"/>
          <w:b/>
          <w:spacing w:val="-28"/>
          <w:sz w:val="44"/>
          <w:lang w:eastAsia="zh-CN"/>
        </w:rPr>
        <w:t>三</w:t>
      </w:r>
      <w:r>
        <w:rPr>
          <w:rFonts w:hint="eastAsia"/>
          <w:b/>
          <w:spacing w:val="-28"/>
          <w:sz w:val="44"/>
        </w:rPr>
        <w:t>次会议</w:t>
      </w:r>
    </w:p>
    <w:p>
      <w:pPr>
        <w:ind w:firstLine="0" w:firstLineChars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代表建议、批评和意见</w:t>
      </w:r>
    </w:p>
    <w:tbl>
      <w:tblPr>
        <w:tblStyle w:val="4"/>
        <w:tblpPr w:vertAnchor="page" w:horzAnchor="page" w:tblpXSpec="center" w:tblpY="3378"/>
        <w:tblW w:w="98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80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领衔代表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周克风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代表团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河堤乡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河堤乡河西村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ind w:firstLine="320" w:firstLineChars="100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题  目：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关于建设“18勇士”红色教育基地的建议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ind w:firstLine="320" w:firstLineChars="100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  容：红色文化是中国共产党领导人民在革命战争时期建树丰功伟绩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ind w:firstLine="264"/>
              <w:jc w:val="both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绩所形成的革命纪念地、纪念物、标志物为载体，以其承载的革命历史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both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史事迹及相关革命精神内涵的一种特殊文化。它对于当今社会的价值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both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不只是纪念和缅怀，更有用于教育警醒，促进乡村振兴的多重价值。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both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1938年7月，时任豫东特委书记沈东平同志率领17名勇士在河堤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ind w:right="394" w:rightChars="197"/>
              <w:jc w:val="both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乡马路口村伏击100名日军，</w:t>
            </w:r>
            <w:r>
              <w:rPr>
                <w:rFonts w:hint="eastAsia" w:ascii="仿宋" w:hAnsi="仿宋" w:eastAsia="仿宋" w:cs="仿宋"/>
                <w:color w:val="191919"/>
                <w:sz w:val="32"/>
                <w:szCs w:val="32"/>
                <w:shd w:val="clear" w:color="auto" w:fill="FFFFFF"/>
              </w:rPr>
              <w:t>在与日军援兵激战中，沈东平身负重伤伤，仍临危不</w:t>
            </w:r>
            <w:r>
              <w:rPr>
                <w:rFonts w:hint="eastAsia" w:ascii="Arial" w:hAnsi="Arial" w:eastAsia="Arial" w:cs="Arial"/>
                <w:color w:val="191919"/>
                <w:sz w:val="24"/>
                <w:szCs w:val="24"/>
                <w:shd w:val="clear" w:color="auto" w:fill="FFFFFF"/>
              </w:rPr>
              <w:t>惧，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639"/>
              </w:tabs>
              <w:spacing w:line="336" w:lineRule="atLeast"/>
              <w:textAlignment w:val="center"/>
              <w:rPr>
                <w:rFonts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伤，</w:t>
            </w:r>
            <w:r>
              <w:rPr>
                <w:rFonts w:hint="eastAsia" w:ascii="仿宋" w:hAnsi="仿宋" w:eastAsia="仿宋" w:cs="仿宋"/>
                <w:color w:val="191919"/>
                <w:sz w:val="32"/>
                <w:szCs w:val="32"/>
                <w:shd w:val="clear" w:color="auto" w:fill="FFFFFF"/>
              </w:rPr>
              <w:t>仍临危不惧，沉着指挥，打退了敌人一次次进攻，最终，他和17位勇</w:t>
            </w:r>
            <w:r>
              <w:rPr>
                <w:rFonts w:hint="eastAsia" w:ascii="Arial" w:hAnsi="Arial" w:eastAsia="Arial" w:cs="Arial"/>
                <w:color w:val="191919"/>
                <w:sz w:val="24"/>
                <w:szCs w:val="24"/>
                <w:shd w:val="clear" w:color="auto" w:fill="FFFFFF"/>
              </w:rPr>
              <w:t>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324"/>
              </w:tabs>
              <w:spacing w:line="336" w:lineRule="atLeas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名勇士寡不敌众，全部壮烈牺牲，</w:t>
            </w:r>
            <w:r>
              <w:rPr>
                <w:rFonts w:hint="eastAsia" w:ascii="仿宋" w:hAnsi="仿宋" w:eastAsia="仿宋" w:cs="仿宋"/>
                <w:color w:val="191919"/>
                <w:sz w:val="32"/>
                <w:szCs w:val="32"/>
                <w:shd w:val="clear" w:color="auto" w:fill="FFFFFF"/>
              </w:rPr>
              <w:t>在豫东抗战史上写下了悲壮的一页。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669"/>
              </w:tabs>
              <w:spacing w:line="336" w:lineRule="atLeas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建议在河堤乡马路口村建设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“18勇士”红色教育基地，一是可以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294"/>
              </w:tabs>
              <w:spacing w:line="336" w:lineRule="atLeas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让广大群众了解历史，自觉站在维护国家统一战线上来，从而更加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309"/>
              </w:tabs>
              <w:spacing w:line="336" w:lineRule="atLeas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巩固党的执政基础；二是可以促进当地旅游经济发展，加快乡村振兴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534"/>
              </w:tabs>
              <w:spacing w:line="336" w:lineRule="atLeast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28"/>
              </w:rPr>
              <w:t>的步伐。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</w:tbl>
    <w:p>
      <w:pPr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第   号[  类]</w:t>
      </w:r>
    </w:p>
    <w:tbl>
      <w:tblPr>
        <w:tblStyle w:val="4"/>
        <w:tblpPr w:vertAnchor="page" w:horzAnchor="page" w:tblpXSpec="center" w:tblpY="1173"/>
        <w:tblW w:w="752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228"/>
        <w:gridCol w:w="31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代表姓名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详细通讯地址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周克风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睢县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马保安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睢县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孟宪辉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睢县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43"/>
              </w:tabs>
              <w:ind w:firstLine="900" w:firstLineChars="3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董 邵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睢县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王超冉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睢县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崔慧平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王云超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睢县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崔学义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王学君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马军杰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王玉英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和  海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睢县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闫业华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许新场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  瑛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河堤乡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340" w:type="dxa"/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处理意见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340" w:type="dxa"/>
          <w:trHeight w:val="493" w:hRule="exact"/>
          <w:jc w:val="center"/>
        </w:trPr>
        <w:tc>
          <w:tcPr>
            <w:tcW w:w="2182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50" w:lineRule="atLeast"/>
              <w:jc w:val="center"/>
              <w:textAlignment w:val="center"/>
              <w:rPr>
                <w:rFonts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填写日期</w:t>
            </w:r>
          </w:p>
        </w:tc>
      </w:tr>
    </w:tbl>
    <w:p>
      <w:pPr>
        <w:spacing w:line="500" w:lineRule="exact"/>
        <w:ind w:firstLine="0" w:firstLineChars="0"/>
        <w:rPr>
          <w:rFonts w:eastAsia="仿宋"/>
          <w:sz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ZmVhNjg2YjI5NjExYzVmZjMxYjg3MjMxYWE5NjkifQ=="/>
  </w:docVars>
  <w:rsids>
    <w:rsidRoot w:val="32A14ADE"/>
    <w:rsid w:val="00033AA0"/>
    <w:rsid w:val="004030B8"/>
    <w:rsid w:val="00484F70"/>
    <w:rsid w:val="009770D2"/>
    <w:rsid w:val="00D27084"/>
    <w:rsid w:val="00EB1023"/>
    <w:rsid w:val="01892821"/>
    <w:rsid w:val="01BA38B7"/>
    <w:rsid w:val="08F311AE"/>
    <w:rsid w:val="0ED0623C"/>
    <w:rsid w:val="15254251"/>
    <w:rsid w:val="2784589E"/>
    <w:rsid w:val="2A6A6FA4"/>
    <w:rsid w:val="2DD42FF8"/>
    <w:rsid w:val="2E9F0FC8"/>
    <w:rsid w:val="30B9321B"/>
    <w:rsid w:val="32A14ADE"/>
    <w:rsid w:val="33932274"/>
    <w:rsid w:val="399E5172"/>
    <w:rsid w:val="3E8B39E1"/>
    <w:rsid w:val="42613137"/>
    <w:rsid w:val="4960448E"/>
    <w:rsid w:val="52365037"/>
    <w:rsid w:val="53846276"/>
    <w:rsid w:val="55E0076F"/>
    <w:rsid w:val="5B976F39"/>
    <w:rsid w:val="6B0A14EA"/>
    <w:rsid w:val="72406CAB"/>
    <w:rsid w:val="765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602</Words>
  <Characters>751</Characters>
  <Lines>6</Lines>
  <Paragraphs>1</Paragraphs>
  <TotalTime>1</TotalTime>
  <ScaleCrop>false</ScaleCrop>
  <LinksUpToDate>false</LinksUpToDate>
  <CharactersWithSpaces>841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2022-02-24T11:26:00Z</dcterms:created>
  <dc:creator>Administrator</dc:creator>
  <cp:lastModifiedBy>苗苗</cp:lastModifiedBy>
  <cp:lastPrinted>2019-01-15T01:21:00Z</cp:lastPrinted>
  <dcterms:modified xsi:type="dcterms:W3CDTF">2023-12-26T06:41:57Z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8FDDA3B7429D4F9E932A414FA1C5F46E_13</vt:lpwstr>
  </property>
</Properties>
</file>