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880" w:firstLineChars="200"/>
        <w:jc w:val="both"/>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睢县</w:t>
      </w: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年小麦冬前管理技术意见</w:t>
      </w:r>
    </w:p>
    <w:p>
      <w:pPr>
        <w:widowControl/>
        <w:spacing w:line="580" w:lineRule="exact"/>
        <w:rPr>
          <w:rFonts w:hint="eastAsia"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9月份，</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县降雨量偏多，</w:t>
      </w:r>
      <w:r>
        <w:rPr>
          <w:rFonts w:hint="eastAsia" w:ascii="仿宋_GB2312" w:hAnsi="仿宋_GB2312" w:eastAsia="仿宋_GB2312" w:cs="仿宋_GB2312"/>
          <w:sz w:val="32"/>
          <w:szCs w:val="32"/>
          <w:lang w:val="en-US" w:eastAsia="zh-CN"/>
        </w:rPr>
        <w:t>10月份</w:t>
      </w:r>
      <w:r>
        <w:rPr>
          <w:rFonts w:hint="eastAsia" w:ascii="仿宋_GB2312" w:hAnsi="仿宋_GB2312" w:eastAsia="仿宋_GB2312" w:cs="仿宋_GB2312"/>
          <w:sz w:val="32"/>
          <w:szCs w:val="32"/>
          <w:lang w:eastAsia="zh-CN"/>
        </w:rPr>
        <w:t>与常年相比，气温偏高，</w:t>
      </w:r>
      <w:r>
        <w:rPr>
          <w:rFonts w:hint="eastAsia" w:ascii="仿宋_GB2312" w:hAnsi="仿宋_GB2312" w:eastAsia="仿宋_GB2312" w:cs="仿宋_GB2312"/>
          <w:sz w:val="32"/>
          <w:szCs w:val="32"/>
        </w:rPr>
        <w:t>天气以晴好为主，土壤墒情</w:t>
      </w:r>
      <w:r>
        <w:rPr>
          <w:rFonts w:hint="eastAsia" w:ascii="仿宋_GB2312" w:hAnsi="仿宋_GB2312" w:eastAsia="仿宋_GB2312" w:cs="仿宋_GB2312"/>
          <w:sz w:val="32"/>
          <w:szCs w:val="32"/>
          <w:lang w:eastAsia="zh-CN"/>
        </w:rPr>
        <w:t>充足。今年麦播呈现适期推迟、</w:t>
      </w:r>
      <w:r>
        <w:rPr>
          <w:rFonts w:hint="eastAsia" w:ascii="仿宋_GB2312" w:hAnsi="仿宋_GB2312" w:eastAsia="仿宋_GB2312" w:cs="仿宋_GB2312"/>
          <w:sz w:val="32"/>
          <w:szCs w:val="32"/>
        </w:rPr>
        <w:t>面积稳定、播期集中、整体质量较高等特点，</w:t>
      </w:r>
      <w:r>
        <w:rPr>
          <w:rFonts w:hint="eastAsia" w:ascii="仿宋_GB2312" w:hAnsi="仿宋_GB2312" w:eastAsia="仿宋_GB2312" w:cs="仿宋_GB2312"/>
          <w:sz w:val="32"/>
          <w:szCs w:val="32"/>
          <w:lang w:eastAsia="zh-CN"/>
        </w:rPr>
        <w:t>目前，全县大部分小麦处于</w:t>
      </w:r>
      <w:r>
        <w:rPr>
          <w:rFonts w:hint="eastAsia" w:ascii="仿宋_GB2312" w:hAnsi="仿宋_GB2312" w:eastAsia="仿宋_GB2312" w:cs="仿宋_GB2312"/>
          <w:sz w:val="32"/>
          <w:szCs w:val="32"/>
          <w:lang w:val="en-US" w:eastAsia="zh-CN"/>
        </w:rPr>
        <w:t>三叶-分蘖期</w:t>
      </w:r>
      <w:r>
        <w:rPr>
          <w:rFonts w:hint="eastAsia" w:ascii="仿宋_GB2312" w:hAnsi="仿宋_GB2312" w:eastAsia="仿宋_GB2312" w:cs="仿宋_GB2312"/>
          <w:sz w:val="32"/>
          <w:szCs w:val="32"/>
          <w:lang w:eastAsia="zh-CN"/>
        </w:rPr>
        <w:t>，长势较好，实现了</w:t>
      </w:r>
      <w:r>
        <w:rPr>
          <w:rFonts w:hint="eastAsia" w:ascii="仿宋_GB2312" w:hAnsi="仿宋_GB2312" w:eastAsia="仿宋_GB2312" w:cs="仿宋_GB2312"/>
          <w:sz w:val="32"/>
          <w:szCs w:val="32"/>
        </w:rPr>
        <w:t>小麦</w:t>
      </w:r>
      <w:r>
        <w:rPr>
          <w:rFonts w:hint="eastAsia" w:ascii="仿宋_GB2312" w:hAnsi="仿宋_GB2312" w:eastAsia="仿宋_GB2312" w:cs="仿宋_GB2312"/>
          <w:sz w:val="32"/>
          <w:szCs w:val="32"/>
          <w:lang w:eastAsia="zh-CN"/>
        </w:rPr>
        <w:t>一播全苗</w:t>
      </w:r>
      <w:r>
        <w:rPr>
          <w:rFonts w:hint="eastAsia" w:ascii="仿宋_GB2312" w:hAnsi="仿宋_GB2312" w:eastAsia="仿宋_GB2312" w:cs="仿宋_GB2312"/>
          <w:sz w:val="32"/>
          <w:szCs w:val="32"/>
        </w:rPr>
        <w:t>。根据国家气候中心最新监测：一次中等强度厄尔尼诺事件已经形成，预计今冬至明春气温将较常年同期偏高，但阶段性冷空气活跃，复合型气象灾害风险加大。因此，把预防冻害作为冬季小麦管理工作中的首要任务来抓。重点培育冬前壮苗、保苗安全越冬，打牢丰产丰收基础，主要抓好以下关键技术措施落实。</w:t>
      </w:r>
    </w:p>
    <w:p>
      <w:pPr>
        <w:widowControl/>
        <w:numPr>
          <w:ilvl w:val="0"/>
          <w:numId w:val="1"/>
        </w:numPr>
        <w:adjustRightInd w:val="0"/>
        <w:snapToGrid w:val="0"/>
        <w:spacing w:line="58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因</w:t>
      </w:r>
      <w:r>
        <w:rPr>
          <w:rFonts w:hint="eastAsia" w:ascii="黑体" w:hAnsi="黑体" w:eastAsia="黑体" w:cs="方正黑体_GBK"/>
          <w:sz w:val="32"/>
          <w:szCs w:val="32"/>
          <w:lang w:eastAsia="zh-CN"/>
        </w:rPr>
        <w:t>地施策、致力苗健</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进入</w:t>
      </w:r>
      <w:r>
        <w:rPr>
          <w:rFonts w:hint="eastAsia" w:ascii="仿宋_GB2312" w:hAnsi="仿宋_GB2312" w:eastAsia="仿宋_GB2312" w:cs="仿宋_GB2312"/>
          <w:sz w:val="32"/>
          <w:szCs w:val="32"/>
        </w:rPr>
        <w:t>11月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出现</w:t>
      </w:r>
      <w:r>
        <w:rPr>
          <w:rFonts w:hint="eastAsia" w:ascii="仿宋_GB2312" w:hAnsi="仿宋_GB2312" w:eastAsia="仿宋_GB2312" w:cs="仿宋_GB2312"/>
          <w:sz w:val="32"/>
          <w:szCs w:val="32"/>
          <w:lang w:eastAsia="zh-CN"/>
        </w:rPr>
        <w:t>一次降雨降温过程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缓解了失墒较快的麦田旱情，</w:t>
      </w:r>
      <w:r>
        <w:rPr>
          <w:rFonts w:hint="eastAsia" w:ascii="仿宋_GB2312" w:hAnsi="仿宋_GB2312" w:eastAsia="仿宋_GB2312" w:cs="仿宋_GB2312"/>
          <w:sz w:val="32"/>
          <w:szCs w:val="32"/>
        </w:rPr>
        <w:t>补充</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土壤</w:t>
      </w:r>
      <w:r>
        <w:rPr>
          <w:rFonts w:hint="eastAsia" w:ascii="仿宋_GB2312" w:hAnsi="仿宋_GB2312" w:eastAsia="仿宋_GB2312" w:cs="仿宋_GB2312"/>
          <w:sz w:val="32"/>
          <w:szCs w:val="32"/>
          <w:lang w:eastAsia="zh-CN"/>
        </w:rPr>
        <w:t>水分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降温</w:t>
      </w:r>
      <w:r>
        <w:rPr>
          <w:rFonts w:hint="eastAsia" w:ascii="仿宋_GB2312" w:hAnsi="仿宋_GB2312" w:eastAsia="仿宋_GB2312" w:cs="仿宋_GB2312"/>
          <w:sz w:val="32"/>
          <w:szCs w:val="32"/>
        </w:rPr>
        <w:t>有利于小麦的抗寒锻炼</w:t>
      </w:r>
      <w:r>
        <w:rPr>
          <w:rFonts w:hint="eastAsia" w:ascii="仿宋_GB2312" w:hAnsi="仿宋_GB2312" w:eastAsia="仿宋_GB2312" w:cs="仿宋_GB2312"/>
          <w:sz w:val="32"/>
          <w:szCs w:val="32"/>
          <w:lang w:eastAsia="zh-CN"/>
        </w:rPr>
        <w:t>，小麦发芽出土，幼苗生长，实现小麦一播全苗</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）要依据降水情况和土壤墒情</w:t>
      </w:r>
      <w:r>
        <w:rPr>
          <w:rFonts w:hint="eastAsia" w:ascii="仿宋_GB2312" w:hAnsi="仿宋_GB2312" w:eastAsia="仿宋_GB2312" w:cs="仿宋_GB2312"/>
          <w:sz w:val="32"/>
          <w:szCs w:val="32"/>
          <w:lang w:eastAsia="zh-CN"/>
        </w:rPr>
        <w:t>进行浇水，</w:t>
      </w:r>
      <w:r>
        <w:rPr>
          <w:rFonts w:hint="eastAsia" w:ascii="仿宋_GB2312" w:hAnsi="仿宋_GB2312" w:eastAsia="仿宋_GB2312" w:cs="仿宋_GB2312"/>
          <w:sz w:val="32"/>
          <w:szCs w:val="32"/>
        </w:rPr>
        <w:t>对于整地粗放、土壤失墒快、表墒差的麦田应尽早浇水，确保幼苗正常生长。浇水应采用微灌、</w:t>
      </w:r>
      <w:r>
        <w:rPr>
          <w:rFonts w:hint="eastAsia" w:ascii="仿宋_GB2312" w:hAnsi="仿宋_GB2312" w:eastAsia="仿宋_GB2312" w:cs="仿宋_GB2312"/>
          <w:sz w:val="32"/>
          <w:szCs w:val="32"/>
          <w:lang w:eastAsia="zh-CN"/>
        </w:rPr>
        <w:t>滴</w:t>
      </w:r>
      <w:r>
        <w:rPr>
          <w:rFonts w:hint="eastAsia" w:ascii="仿宋_GB2312" w:hAnsi="仿宋_GB2312" w:eastAsia="仿宋_GB2312" w:cs="仿宋_GB2312"/>
          <w:sz w:val="32"/>
          <w:szCs w:val="32"/>
        </w:rPr>
        <w:t>灌等</w:t>
      </w:r>
      <w:r>
        <w:rPr>
          <w:rFonts w:hint="eastAsia" w:ascii="仿宋_GB2312" w:hAnsi="仿宋_GB2312" w:eastAsia="仿宋_GB2312" w:cs="仿宋_GB2312"/>
          <w:sz w:val="32"/>
          <w:szCs w:val="32"/>
          <w:lang w:eastAsia="zh-CN"/>
        </w:rPr>
        <w:t>小水漫浇的方式</w:t>
      </w:r>
      <w:r>
        <w:rPr>
          <w:rFonts w:hint="eastAsia" w:ascii="仿宋_GB2312" w:hAnsi="仿宋_GB2312" w:eastAsia="仿宋_GB2312" w:cs="仿宋_GB2312"/>
          <w:sz w:val="32"/>
          <w:szCs w:val="32"/>
        </w:rPr>
        <w:t>，避免大水漫灌</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auto"/>
          <w:sz w:val="32"/>
          <w:szCs w:val="32"/>
          <w:lang w:val="en-US" w:eastAsia="zh-CN"/>
        </w:rPr>
        <w:t>造成土壤板结，影响</w:t>
      </w:r>
      <w:r>
        <w:rPr>
          <w:rFonts w:hint="eastAsia" w:eastAsia="仿宋_GB2312" w:cs="Times New Roman"/>
          <w:color w:val="auto"/>
          <w:sz w:val="32"/>
          <w:szCs w:val="32"/>
          <w:lang w:val="en-US" w:eastAsia="zh-CN"/>
        </w:rPr>
        <w:t>幼</w:t>
      </w:r>
      <w:r>
        <w:rPr>
          <w:rFonts w:hint="default" w:ascii="Times New Roman" w:hAnsi="Times New Roman" w:eastAsia="仿宋_GB2312" w:cs="Times New Roman"/>
          <w:color w:val="auto"/>
          <w:sz w:val="32"/>
          <w:szCs w:val="32"/>
          <w:lang w:val="en-US" w:eastAsia="zh-CN"/>
        </w:rPr>
        <w:t>苗生长。</w:t>
      </w:r>
    </w:p>
    <w:p>
      <w:pPr>
        <w:numPr>
          <w:ilvl w:val="0"/>
          <w:numId w:val="1"/>
        </w:numPr>
        <w:spacing w:after="0" w:line="600" w:lineRule="exact"/>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镇压中耕、抑制旺长</w:t>
      </w:r>
    </w:p>
    <w:p>
      <w:pPr>
        <w:numPr>
          <w:ilvl w:val="0"/>
          <w:numId w:val="0"/>
        </w:numPr>
        <w:spacing w:after="0"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冬前镇压要根据苗情、墒情及温度等条件科学分类进行，对因播期过早引起的群体过大麦田或者是播量过大造成的群体过大麦田，要在冬前及时进行镇压，抑制过快生长，控制群体数量，培育健壮个体。对于旋耕与秸秆还田后镇压不实、土壤坷垃多的麦田以及旱地麦田，冬前应适时早镇压</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2</w:t>
      </w:r>
      <w:r>
        <w:rPr>
          <w:rFonts w:hint="default" w:ascii="Times New Roman" w:hAnsi="Times New Roman" w:eastAsia="仿宋_GB2312" w:cs="Times New Roman"/>
          <w:color w:val="auto"/>
          <w:sz w:val="32"/>
          <w:szCs w:val="32"/>
          <w:lang w:val="en-US" w:eastAsia="zh-CN"/>
        </w:rPr>
        <w:t>遍，以压碎坷垃，压实土壤，防风保墒，防旱防冻，保苗安全越冬。</w:t>
      </w:r>
      <w:r>
        <w:rPr>
          <w:rFonts w:hint="default" w:ascii="Times New Roman" w:hAnsi="Times New Roman" w:eastAsia="仿宋_GB2312" w:cs="Times New Roman"/>
          <w:sz w:val="32"/>
          <w:szCs w:val="32"/>
        </w:rPr>
        <w:t>要特别注意土壤过湿或封冻地块不宜进行镇压。对苗龄和群体过大、生长明显过旺麦田，也可采用深锄断根或适时喷施植物生长抑制剂等措施，控制冬前继续旺长趋势，保苗安全越冬</w:t>
      </w:r>
      <w:r>
        <w:rPr>
          <w:rFonts w:hint="default" w:ascii="Times New Roman" w:hAnsi="Times New Roman" w:eastAsia="仿宋_GB2312" w:cs="Times New Roman"/>
          <w:color w:val="333333"/>
          <w:sz w:val="32"/>
          <w:szCs w:val="32"/>
        </w:rPr>
        <w:t>。</w:t>
      </w:r>
    </w:p>
    <w:p>
      <w:pPr>
        <w:widowControl/>
        <w:numPr>
          <w:ilvl w:val="0"/>
          <w:numId w:val="1"/>
        </w:numPr>
        <w:adjustRightInd w:val="0"/>
        <w:snapToGrid w:val="0"/>
        <w:spacing w:line="58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lang w:eastAsia="zh-CN"/>
        </w:rPr>
        <w:t>施肥浇水、促弱稳壮</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对弱苗</w:t>
      </w:r>
      <w:r>
        <w:rPr>
          <w:rFonts w:hint="eastAsia" w:ascii="仿宋_GB2312" w:hAnsi="仿宋_GB2312" w:eastAsia="仿宋_GB2312" w:cs="仿宋_GB2312"/>
          <w:sz w:val="32"/>
          <w:szCs w:val="32"/>
          <w:lang w:eastAsia="zh-CN"/>
        </w:rPr>
        <w:t>、黄苗</w:t>
      </w:r>
      <w:r>
        <w:rPr>
          <w:rFonts w:hint="eastAsia" w:ascii="仿宋_GB2312" w:hAnsi="仿宋_GB2312" w:eastAsia="仿宋_GB2312" w:cs="仿宋_GB2312"/>
          <w:sz w:val="32"/>
          <w:szCs w:val="32"/>
        </w:rPr>
        <w:t>麦田，应抓住冬前有利时机追肥</w:t>
      </w:r>
      <w:r>
        <w:rPr>
          <w:rFonts w:hint="eastAsia" w:ascii="仿宋_GB2312" w:hAnsi="仿宋_GB2312" w:eastAsia="仿宋_GB2312" w:cs="仿宋_GB2312"/>
          <w:sz w:val="32"/>
          <w:szCs w:val="32"/>
          <w:lang w:eastAsia="zh-CN"/>
        </w:rPr>
        <w:t>或喷施叶面肥并进行</w:t>
      </w:r>
      <w:r>
        <w:rPr>
          <w:rFonts w:hint="eastAsia" w:ascii="仿宋_GB2312" w:hAnsi="仿宋_GB2312" w:eastAsia="仿宋_GB2312" w:cs="仿宋_GB2312"/>
          <w:sz w:val="32"/>
          <w:szCs w:val="32"/>
        </w:rPr>
        <w:t>浇水，促根</w:t>
      </w:r>
      <w:r>
        <w:rPr>
          <w:rFonts w:hint="eastAsia" w:ascii="仿宋_GB2312" w:hAnsi="仿宋_GB2312" w:eastAsia="仿宋_GB2312" w:cs="仿宋_GB2312"/>
          <w:sz w:val="32"/>
          <w:szCs w:val="32"/>
          <w:lang w:eastAsia="zh-CN"/>
        </w:rPr>
        <w:t>壮苗</w:t>
      </w:r>
      <w:r>
        <w:rPr>
          <w:rFonts w:hint="eastAsia" w:ascii="仿宋_GB2312" w:hAnsi="仿宋_GB2312" w:eastAsia="仿宋_GB2312" w:cs="仿宋_GB2312"/>
          <w:sz w:val="32"/>
          <w:szCs w:val="32"/>
        </w:rPr>
        <w:t>增蘖，促进苗情转化升级，培育冬前壮苗。对土壤肥力较高、底肥施用充足、土壤墒情适宜，且群体生长正常、个体发育健壮的麦田冬前一般不再追肥浇水。</w:t>
      </w:r>
      <w:r>
        <w:rPr>
          <w:rFonts w:hint="default" w:ascii="Times New Roman" w:hAnsi="Times New Roman" w:eastAsia="仿宋_GB2312" w:cs="Times New Roman"/>
          <w:sz w:val="32"/>
          <w:szCs w:val="32"/>
        </w:rPr>
        <w:t>对土壤墒情适宜的旺长麦田，冬前不追肥浇水。对底墒充足的晚播弱苗麦田，不宜浇冬水，以免降低地温，影响发苗，可浅锄松土，增温保墒，促根增蘖。</w:t>
      </w:r>
    </w:p>
    <w:p>
      <w:pPr>
        <w:widowControl/>
        <w:numPr>
          <w:ilvl w:val="0"/>
          <w:numId w:val="1"/>
        </w:numPr>
        <w:adjustRightInd w:val="0"/>
        <w:snapToGrid w:val="0"/>
        <w:spacing w:line="58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化学除草、</w:t>
      </w:r>
      <w:r>
        <w:rPr>
          <w:rFonts w:hint="eastAsia" w:eastAsia="方正黑体_GBK" w:cs="Times New Roman"/>
          <w:sz w:val="32"/>
          <w:szCs w:val="32"/>
          <w:lang w:eastAsia="zh-CN"/>
        </w:rPr>
        <w:t>防</w:t>
      </w:r>
      <w:r>
        <w:rPr>
          <w:rFonts w:hint="default" w:ascii="Times New Roman" w:hAnsi="Times New Roman" w:eastAsia="方正黑体_GBK" w:cs="Times New Roman"/>
          <w:sz w:val="32"/>
          <w:szCs w:val="32"/>
          <w:lang w:eastAsia="zh-CN"/>
        </w:rPr>
        <w:t>治病虫</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冬前麦田化学除草宜在小麦3～5叶期、杂草2～4叶期进行，选择上午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至下午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，晴天无风</w:t>
      </w:r>
      <w:r>
        <w:rPr>
          <w:rFonts w:hint="eastAsia" w:ascii="仿宋_GB2312" w:hAnsi="仿宋_GB2312" w:eastAsia="仿宋_GB2312" w:cs="仿宋_GB2312"/>
          <w:sz w:val="32"/>
          <w:szCs w:val="32"/>
          <w:lang w:eastAsia="zh-CN"/>
        </w:rPr>
        <w:t>最高温度高于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0℃且</w:t>
      </w:r>
      <w:r>
        <w:rPr>
          <w:rFonts w:hint="eastAsia" w:ascii="仿宋_GB2312" w:hAnsi="仿宋_GB2312" w:eastAsia="仿宋_GB2312" w:cs="仿宋_GB2312"/>
          <w:sz w:val="32"/>
          <w:szCs w:val="32"/>
          <w:lang w:eastAsia="zh-CN"/>
        </w:rPr>
        <w:t>日平均</w:t>
      </w:r>
      <w:r>
        <w:rPr>
          <w:rFonts w:hint="eastAsia" w:ascii="仿宋_GB2312" w:hAnsi="仿宋_GB2312" w:eastAsia="仿宋_GB2312" w:cs="仿宋_GB2312"/>
          <w:sz w:val="32"/>
          <w:szCs w:val="32"/>
        </w:rPr>
        <w:t>气温不低于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℃时用药，施药前后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天最低气温应不低于0℃，阴雨天、大风天禁止用药，以防药效降低及雾滴飘移产生药害。</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根据草情选用对路农药适时进行化学除草。可选用甲基二磺隆防治节节麦；</w:t>
      </w:r>
      <w:r>
        <w:rPr>
          <w:rFonts w:hint="default" w:ascii="Times New Roman" w:hAnsi="Times New Roman" w:eastAsia="仿宋_GB2312" w:cs="Times New Roman"/>
          <w:color w:val="000000"/>
          <w:sz w:val="32"/>
          <w:szCs w:val="32"/>
          <w:lang w:eastAsia="zh-CN"/>
        </w:rPr>
        <w:t>多花黑麦草发生严重麦</w:t>
      </w:r>
      <w:r>
        <w:rPr>
          <w:rFonts w:hint="eastAsia" w:ascii="仿宋_GB2312" w:hAnsi="仿宋_GB2312" w:eastAsia="仿宋_GB2312" w:cs="仿宋_GB2312"/>
          <w:color w:val="000000"/>
          <w:sz w:val="32"/>
          <w:szCs w:val="32"/>
          <w:lang w:eastAsia="zh-CN"/>
        </w:rPr>
        <w:t>田，采取“一封一补”化除措施，小麦播种后出苗前选用砜吡草唑+吡氟酰草胺土壤喷雾，雨前施药或施药后浇水增墒，小麦3叶1心期至越</w:t>
      </w:r>
      <w:r>
        <w:rPr>
          <w:rFonts w:hint="default" w:ascii="Times New Roman" w:hAnsi="Times New Roman" w:eastAsia="仿宋_GB2312" w:cs="Times New Roman"/>
          <w:color w:val="000000"/>
          <w:sz w:val="32"/>
          <w:szCs w:val="32"/>
          <w:lang w:eastAsia="zh-CN"/>
        </w:rPr>
        <w:t>冬前，视田间草情喷施唑啉草酯或甲基二磺隆进行补杀</w:t>
      </w:r>
      <w:r>
        <w:rPr>
          <w:rFonts w:hint="eastAsia" w:ascii="仿宋_GB2312" w:hAnsi="仿宋_GB2312" w:eastAsia="仿宋_GB2312" w:cs="仿宋_GB2312"/>
          <w:sz w:val="32"/>
          <w:szCs w:val="32"/>
        </w:rPr>
        <w:t>；选用氟唑磺隆防治雀麦；选用炔草酯、啶磺草胺等药剂或复配制剂防治野燕麦、看麦娘、日本看麦娘；选用双氟磺草胺、2甲4氯钠、氯氟吡氧乙酸、唑草酮、双唑草酮等药剂防治播娘蒿、荠菜、猪殃殃、婆婆纳、麦家公等阔叶杂草。</w:t>
      </w:r>
    </w:p>
    <w:p>
      <w:pPr>
        <w:pStyle w:val="10"/>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同时做好小麦茎基腐病、纹枯病及地下害虫、蚜</w:t>
      </w:r>
      <w:r>
        <w:rPr>
          <w:rFonts w:hint="eastAsia" w:ascii="仿宋_GB2312" w:hAnsi="仿宋_GB2312" w:eastAsia="仿宋_GB2312" w:cs="仿宋_GB2312"/>
          <w:sz w:val="32"/>
          <w:szCs w:val="32"/>
          <w:lang w:eastAsia="zh-CN"/>
        </w:rPr>
        <w:t>虫</w:t>
      </w:r>
      <w:r>
        <w:rPr>
          <w:rFonts w:hint="eastAsia" w:ascii="仿宋_GB2312" w:hAnsi="仿宋_GB2312" w:eastAsia="仿宋_GB2312" w:cs="仿宋_GB2312"/>
          <w:sz w:val="32"/>
          <w:szCs w:val="32"/>
        </w:rPr>
        <w:t>、麦蜘蛛等病虫的发生动态监测，指导好种植户在病虫害早发田块及时采取防治措施，选用对路杀菌剂、杀虫剂进行科学防治。针对小麦茎基腐病常发生区及苗期发生情况，可选用戊唑醇、氰烯菌酯、丙硫菌唑、丙环唑、嘧菌酯等药剂进行茎基部喷雾。部分麦蜘蛛发生偏重地区，选用阿维菌素、联苯菊酯等进行防治。防治地下害虫，可选用噻虫嗪或辛硫磷颗粒剂，撒施后划锄覆土。</w:t>
      </w:r>
    </w:p>
    <w:p>
      <w:pPr>
        <w:widowControl/>
        <w:numPr>
          <w:ilvl w:val="0"/>
          <w:numId w:val="1"/>
        </w:numPr>
        <w:adjustRightInd w:val="0"/>
        <w:snapToGrid w:val="0"/>
        <w:spacing w:line="56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lang w:eastAsia="zh-CN"/>
        </w:rPr>
        <w:t>科学冬灌、</w:t>
      </w:r>
      <w:r>
        <w:rPr>
          <w:rFonts w:hint="eastAsia" w:ascii="黑体" w:hAnsi="黑体" w:eastAsia="黑体" w:cs="方正黑体_GBK"/>
          <w:sz w:val="32"/>
          <w:szCs w:val="32"/>
          <w:lang w:val="en-US" w:eastAsia="zh-CN"/>
        </w:rPr>
        <w:t>保苗越冬</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苗情和土壤墒情适时浇好越冬水。若土壤墒情充足，可不浇越冬水；若土壤墒情较差，要适时进行冬灌；对晚播麦田，一般不进行冬灌，特别是单根独苗田块避免浇水；但对秸秆还田、旋耕播种、土壤悬空不实且冬前未进行浇水的麦田必须冬灌，以踏实土壤，促进小麦盘根和大蘖发育，保苗安全越冬；冬灌的时间一般在日平均气温3℃左右时进行，在封冻前完成，浇后及时划锄松土；大力推广微灌、喷灌等节水灌溉技术。</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六、制定预案、预防冻害</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lang w:eastAsia="zh-CN"/>
        </w:rPr>
        <w:t>近年来我县</w:t>
      </w:r>
      <w:r>
        <w:rPr>
          <w:rFonts w:hint="eastAsia" w:ascii="仿宋_GB2312" w:hAnsi="仿宋_GB2312" w:eastAsia="仿宋_GB2312" w:cs="仿宋_GB2312"/>
          <w:sz w:val="32"/>
          <w:szCs w:val="32"/>
        </w:rPr>
        <w:t>小麦发生冬前或冬季冻害频率较高，</w:t>
      </w:r>
      <w:r>
        <w:rPr>
          <w:rFonts w:hint="eastAsia" w:ascii="仿宋_GB2312" w:hAnsi="仿宋_GB2312" w:eastAsia="仿宋_GB2312" w:cs="仿宋_GB2312"/>
          <w:sz w:val="32"/>
          <w:szCs w:val="32"/>
          <w:lang w:val="en-US" w:eastAsia="zh-CN"/>
        </w:rPr>
        <w:t>尤其是2021、2022年</w:t>
      </w:r>
      <w:r>
        <w:rPr>
          <w:rFonts w:hint="eastAsia" w:ascii="仿宋_GB2312" w:hAnsi="仿宋_GB2312" w:eastAsia="仿宋_GB2312" w:cs="仿宋_GB2312"/>
          <w:sz w:val="32"/>
          <w:szCs w:val="32"/>
        </w:rPr>
        <w:t>对小麦生</w:t>
      </w:r>
      <w:r>
        <w:rPr>
          <w:rFonts w:hint="eastAsia" w:ascii="仿宋_GB2312" w:hAnsi="仿宋_GB2312" w:eastAsia="仿宋_GB2312" w:cs="仿宋_GB2312"/>
          <w:sz w:val="32"/>
          <w:szCs w:val="32"/>
          <w:lang w:val="en-US" w:eastAsia="zh-CN"/>
        </w:rPr>
        <w:t>长产生了很大危害，出现苗黄、枯干、甚至根部冻死现象发生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据国家气候中心最新监测，</w:t>
      </w:r>
      <w:r>
        <w:rPr>
          <w:rFonts w:hint="eastAsia" w:ascii="仿宋_GB2312" w:hAnsi="仿宋_GB2312" w:eastAsia="仿宋_GB2312" w:cs="仿宋_GB2312"/>
          <w:sz w:val="32"/>
          <w:szCs w:val="32"/>
          <w:lang w:val="en-US" w:eastAsia="zh-CN"/>
        </w:rPr>
        <w:t>今年冬季出现极端</w:t>
      </w:r>
      <w:r>
        <w:rPr>
          <w:rFonts w:hint="eastAsia" w:ascii="仿宋_GB2312" w:hAnsi="仿宋_GB2312" w:eastAsia="仿宋_GB2312" w:cs="仿宋_GB2312"/>
          <w:sz w:val="32"/>
          <w:szCs w:val="32"/>
        </w:rPr>
        <w:t>天气不确定性</w:t>
      </w:r>
      <w:r>
        <w:rPr>
          <w:rFonts w:hint="eastAsia" w:ascii="仿宋_GB2312" w:hAnsi="仿宋_GB2312" w:eastAsia="仿宋_GB2312" w:cs="仿宋_GB2312"/>
          <w:sz w:val="32"/>
          <w:szCs w:val="32"/>
          <w:lang w:val="en-US" w:eastAsia="zh-CN"/>
        </w:rPr>
        <w:t>因素</w:t>
      </w:r>
      <w:r>
        <w:rPr>
          <w:rFonts w:hint="eastAsia" w:ascii="仿宋_GB2312" w:hAnsi="仿宋_GB2312" w:eastAsia="仿宋_GB2312" w:cs="仿宋_GB2312"/>
          <w:sz w:val="32"/>
          <w:szCs w:val="32"/>
        </w:rPr>
        <w:t>增大，尤其</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播种偏早、播量偏大出现旺长趋势的麦田，若冬前或越冬期遭遇强降温天气极易发生冻害。各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lang w:val="en-US" w:eastAsia="zh-CN"/>
        </w:rPr>
        <w:t>街道）、局属有关单位</w:t>
      </w:r>
      <w:r>
        <w:rPr>
          <w:rFonts w:hint="eastAsia" w:ascii="仿宋_GB2312" w:hAnsi="仿宋_GB2312" w:eastAsia="仿宋_GB2312" w:cs="仿宋_GB2312"/>
          <w:sz w:val="32"/>
          <w:szCs w:val="32"/>
        </w:rPr>
        <w:t>要密切关注天气变化，科学制定预案，</w:t>
      </w:r>
      <w:r>
        <w:rPr>
          <w:rFonts w:hint="eastAsia" w:ascii="仿宋_GB2312" w:hAnsi="仿宋_GB2312" w:eastAsia="仿宋_GB2312" w:cs="仿宋_GB2312"/>
          <w:sz w:val="32"/>
          <w:szCs w:val="32"/>
          <w:lang w:eastAsia="zh-CN"/>
        </w:rPr>
        <w:t>指导广大农户</w:t>
      </w:r>
      <w:r>
        <w:rPr>
          <w:rFonts w:hint="eastAsia" w:ascii="仿宋_GB2312" w:hAnsi="仿宋_GB2312" w:eastAsia="仿宋_GB2312" w:cs="仿宋_GB2312"/>
          <w:sz w:val="32"/>
          <w:szCs w:val="32"/>
        </w:rPr>
        <w:t>做好冬前镇压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适时浇水</w:t>
      </w:r>
      <w:r>
        <w:rPr>
          <w:rFonts w:hint="eastAsia" w:ascii="仿宋_GB2312" w:hAnsi="仿宋_GB2312" w:eastAsia="仿宋_GB2312" w:cs="仿宋_GB2312"/>
          <w:sz w:val="32"/>
          <w:szCs w:val="32"/>
          <w:lang w:val="en-US" w:eastAsia="zh-CN"/>
        </w:rPr>
        <w:t>或者喷施植物生长调节剂（防冻剂）等应对措施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防止冻害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一旦冻害发生，要视苗情、分灾情及时采取灾后补救措施，把损失降到最低。</w:t>
      </w:r>
    </w:p>
    <w:p>
      <w:pPr>
        <w:spacing w:line="560" w:lineRule="exact"/>
        <w:rPr>
          <w:rFonts w:ascii="仿宋" w:hAnsi="仿宋" w:eastAsia="仿宋"/>
          <w:sz w:val="32"/>
          <w:szCs w:val="32"/>
        </w:rPr>
      </w:pPr>
    </w:p>
    <w:p>
      <w:pPr>
        <w:ind w:firstLine="5120" w:firstLineChars="1600"/>
        <w:rPr>
          <w:rFonts w:hint="eastAsia" w:ascii="仿宋_GB2312" w:hAnsi="文星仿宋" w:eastAsia="仿宋_GB2312"/>
          <w:sz w:val="32"/>
          <w:szCs w:val="32"/>
        </w:rPr>
      </w:pPr>
    </w:p>
    <w:p>
      <w:pPr>
        <w:ind w:firstLine="5120" w:firstLineChars="1600"/>
        <w:rPr>
          <w:rFonts w:hint="eastAsia" w:ascii="仿宋_GB2312" w:hAnsi="文星仿宋" w:eastAsia="仿宋_GB2312"/>
          <w:sz w:val="32"/>
          <w:szCs w:val="32"/>
        </w:rPr>
      </w:pPr>
    </w:p>
    <w:p>
      <w:pPr>
        <w:ind w:firstLine="5120" w:firstLineChars="1600"/>
        <w:rPr>
          <w:rFonts w:hint="eastAsia" w:ascii="仿宋_GB2312" w:hAnsi="文星仿宋" w:eastAsia="仿宋_GB2312"/>
          <w:sz w:val="32"/>
          <w:szCs w:val="32"/>
        </w:rPr>
      </w:pPr>
    </w:p>
    <w:p>
      <w:pPr>
        <w:ind w:firstLine="5440" w:firstLineChars="1700"/>
        <w:rPr>
          <w:rFonts w:hint="eastAsia" w:ascii="仿宋_GB2312" w:hAnsi="文星仿宋" w:eastAsia="仿宋_GB2312"/>
          <w:sz w:val="32"/>
          <w:szCs w:val="32"/>
        </w:rPr>
      </w:pPr>
      <w:r>
        <w:rPr>
          <w:rFonts w:hint="eastAsia" w:ascii="仿宋_GB2312" w:hAnsi="文星仿宋" w:eastAsia="仿宋_GB2312"/>
          <w:sz w:val="32"/>
          <w:szCs w:val="32"/>
        </w:rPr>
        <w:t>睢县农业农村局</w:t>
      </w:r>
    </w:p>
    <w:p>
      <w:pPr>
        <w:ind w:firstLine="5120" w:firstLineChars="1600"/>
        <w:rPr>
          <w:rFonts w:hint="eastAsia" w:ascii="仿宋_GB2312" w:hAnsi="文星仿宋" w:eastAsia="仿宋_GB2312"/>
          <w:sz w:val="32"/>
          <w:szCs w:val="32"/>
        </w:rPr>
      </w:pPr>
    </w:p>
    <w:p>
      <w:pPr>
        <w:ind w:firstLine="5440" w:firstLineChars="1700"/>
        <w:rPr>
          <w:rFonts w:ascii="仿宋_GB2312" w:hAnsi="文星仿宋" w:eastAsia="仿宋_GB2312"/>
          <w:sz w:val="32"/>
          <w:szCs w:val="32"/>
        </w:rPr>
      </w:pPr>
      <w:bookmarkStart w:id="0" w:name="_GoBack"/>
      <w:bookmarkEnd w:id="0"/>
      <w:r>
        <w:rPr>
          <w:rFonts w:hint="eastAsia" w:ascii="仿宋_GB2312" w:hAnsi="文星仿宋" w:eastAsia="仿宋_GB2312"/>
          <w:sz w:val="32"/>
          <w:szCs w:val="32"/>
        </w:rPr>
        <w:t>2023年11月15日</w:t>
      </w:r>
    </w:p>
    <w:sectPr>
      <w:footerReference r:id="rId3" w:type="default"/>
      <w:pgSz w:w="11906" w:h="16838"/>
      <w:pgMar w:top="2098" w:right="1247" w:bottom="1985" w:left="1701" w:header="851" w:footer="992" w:gutter="0"/>
      <w:pgNumType w:fmt="numberInDash"/>
      <w:cols w:space="425" w:num="1"/>
      <w:docGrid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仿宋_GB2312" w:hAnsi="文星仿宋" w:eastAsia="仿宋_GB2312"/>
        <w:sz w:val="32"/>
        <w:szCs w:val="32"/>
      </w:rPr>
    </w:pPr>
    <w:r>
      <w:rPr>
        <w:rStyle w:val="14"/>
        <w:rFonts w:hint="eastAsia" w:ascii="仿宋_GB2312" w:hAnsi="文星仿宋" w:eastAsia="仿宋_GB2312"/>
        <w:sz w:val="32"/>
        <w:szCs w:val="32"/>
      </w:rPr>
      <w:fldChar w:fldCharType="begin"/>
    </w:r>
    <w:r>
      <w:rPr>
        <w:rStyle w:val="14"/>
        <w:rFonts w:hint="eastAsia" w:ascii="仿宋_GB2312" w:hAnsi="文星仿宋" w:eastAsia="仿宋_GB2312"/>
        <w:sz w:val="32"/>
        <w:szCs w:val="32"/>
      </w:rPr>
      <w:instrText xml:space="preserve">PAGE  </w:instrText>
    </w:r>
    <w:r>
      <w:rPr>
        <w:rStyle w:val="14"/>
        <w:rFonts w:hint="eastAsia" w:ascii="仿宋_GB2312" w:hAnsi="文星仿宋" w:eastAsia="仿宋_GB2312"/>
        <w:sz w:val="32"/>
        <w:szCs w:val="32"/>
      </w:rPr>
      <w:fldChar w:fldCharType="separate"/>
    </w:r>
    <w:r>
      <w:rPr>
        <w:rStyle w:val="14"/>
        <w:rFonts w:ascii="仿宋_GB2312" w:hAnsi="文星仿宋" w:eastAsia="仿宋_GB2312"/>
        <w:sz w:val="32"/>
        <w:szCs w:val="32"/>
      </w:rPr>
      <w:t>- 1 -</w:t>
    </w:r>
    <w:r>
      <w:rPr>
        <w:rStyle w:val="14"/>
        <w:rFonts w:hint="eastAsia" w:ascii="仿宋_GB2312" w:hAnsi="文星仿宋" w:eastAsia="仿宋_GB2312"/>
        <w:sz w:val="32"/>
        <w:szCs w:val="32"/>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4455F"/>
    <w:multiLevelType w:val="singleLevel"/>
    <w:tmpl w:val="0EF445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NWY2YjQzM2EwYTY5NjMxMjE5ZjA5YWUxOTEzZmIifQ=="/>
  </w:docVars>
  <w:rsids>
    <w:rsidRoot w:val="00AF1032"/>
    <w:rsid w:val="00015BFC"/>
    <w:rsid w:val="00017B94"/>
    <w:rsid w:val="00017DA2"/>
    <w:rsid w:val="0002280D"/>
    <w:rsid w:val="0002282A"/>
    <w:rsid w:val="000352B7"/>
    <w:rsid w:val="000360B8"/>
    <w:rsid w:val="00043EAA"/>
    <w:rsid w:val="0004457B"/>
    <w:rsid w:val="00045E88"/>
    <w:rsid w:val="0004790F"/>
    <w:rsid w:val="00050483"/>
    <w:rsid w:val="000567C4"/>
    <w:rsid w:val="000725E6"/>
    <w:rsid w:val="00076CCD"/>
    <w:rsid w:val="00083A75"/>
    <w:rsid w:val="000930F9"/>
    <w:rsid w:val="000C4683"/>
    <w:rsid w:val="000C5F83"/>
    <w:rsid w:val="000C67A3"/>
    <w:rsid w:val="000D185D"/>
    <w:rsid w:val="000E6606"/>
    <w:rsid w:val="000F69A1"/>
    <w:rsid w:val="00101E57"/>
    <w:rsid w:val="00111CB8"/>
    <w:rsid w:val="00117938"/>
    <w:rsid w:val="00132553"/>
    <w:rsid w:val="00141209"/>
    <w:rsid w:val="0014130D"/>
    <w:rsid w:val="00143416"/>
    <w:rsid w:val="00150EF8"/>
    <w:rsid w:val="001527E2"/>
    <w:rsid w:val="00160652"/>
    <w:rsid w:val="00166C26"/>
    <w:rsid w:val="0017518F"/>
    <w:rsid w:val="001960B3"/>
    <w:rsid w:val="001A0354"/>
    <w:rsid w:val="001A617C"/>
    <w:rsid w:val="001B2BE9"/>
    <w:rsid w:val="001B698C"/>
    <w:rsid w:val="001B7C61"/>
    <w:rsid w:val="001C33BE"/>
    <w:rsid w:val="001D1407"/>
    <w:rsid w:val="001E0ED1"/>
    <w:rsid w:val="001F30C1"/>
    <w:rsid w:val="001F3287"/>
    <w:rsid w:val="001F5635"/>
    <w:rsid w:val="001F7221"/>
    <w:rsid w:val="002042A5"/>
    <w:rsid w:val="002122C8"/>
    <w:rsid w:val="00223048"/>
    <w:rsid w:val="00224B60"/>
    <w:rsid w:val="00242485"/>
    <w:rsid w:val="002438FC"/>
    <w:rsid w:val="002625D7"/>
    <w:rsid w:val="00265938"/>
    <w:rsid w:val="00267EE4"/>
    <w:rsid w:val="002711A9"/>
    <w:rsid w:val="00272EBB"/>
    <w:rsid w:val="00283387"/>
    <w:rsid w:val="002B4118"/>
    <w:rsid w:val="002C09B8"/>
    <w:rsid w:val="002C1683"/>
    <w:rsid w:val="002C38DF"/>
    <w:rsid w:val="002D5ED6"/>
    <w:rsid w:val="002F5BFF"/>
    <w:rsid w:val="002F64A2"/>
    <w:rsid w:val="00311148"/>
    <w:rsid w:val="00311797"/>
    <w:rsid w:val="00312EFC"/>
    <w:rsid w:val="00330254"/>
    <w:rsid w:val="0033058F"/>
    <w:rsid w:val="00335A30"/>
    <w:rsid w:val="003363D3"/>
    <w:rsid w:val="0033764A"/>
    <w:rsid w:val="00350CD2"/>
    <w:rsid w:val="0035515A"/>
    <w:rsid w:val="00357F00"/>
    <w:rsid w:val="003800C3"/>
    <w:rsid w:val="00381607"/>
    <w:rsid w:val="00382A03"/>
    <w:rsid w:val="00385650"/>
    <w:rsid w:val="00387337"/>
    <w:rsid w:val="0039040D"/>
    <w:rsid w:val="0039088C"/>
    <w:rsid w:val="00391AB8"/>
    <w:rsid w:val="003A11C0"/>
    <w:rsid w:val="003A1942"/>
    <w:rsid w:val="003A56E5"/>
    <w:rsid w:val="003A6EB9"/>
    <w:rsid w:val="003B5627"/>
    <w:rsid w:val="003D5B7C"/>
    <w:rsid w:val="003F186A"/>
    <w:rsid w:val="00403597"/>
    <w:rsid w:val="00406BB3"/>
    <w:rsid w:val="00407685"/>
    <w:rsid w:val="00421167"/>
    <w:rsid w:val="00427B5A"/>
    <w:rsid w:val="004404E4"/>
    <w:rsid w:val="00444E59"/>
    <w:rsid w:val="00454F06"/>
    <w:rsid w:val="0045706D"/>
    <w:rsid w:val="00464AB9"/>
    <w:rsid w:val="00467AB2"/>
    <w:rsid w:val="00470CF6"/>
    <w:rsid w:val="00477948"/>
    <w:rsid w:val="004812F6"/>
    <w:rsid w:val="00491AC1"/>
    <w:rsid w:val="0049264B"/>
    <w:rsid w:val="00495755"/>
    <w:rsid w:val="004A520D"/>
    <w:rsid w:val="004F1229"/>
    <w:rsid w:val="005010E5"/>
    <w:rsid w:val="005044E8"/>
    <w:rsid w:val="0051453A"/>
    <w:rsid w:val="005204EA"/>
    <w:rsid w:val="00520D89"/>
    <w:rsid w:val="005274B1"/>
    <w:rsid w:val="00527E08"/>
    <w:rsid w:val="00536A30"/>
    <w:rsid w:val="00590A76"/>
    <w:rsid w:val="005958BB"/>
    <w:rsid w:val="005A042E"/>
    <w:rsid w:val="005A1D78"/>
    <w:rsid w:val="005B5FEE"/>
    <w:rsid w:val="005C3F57"/>
    <w:rsid w:val="005C504B"/>
    <w:rsid w:val="005C6F6A"/>
    <w:rsid w:val="005D0DCA"/>
    <w:rsid w:val="005D2854"/>
    <w:rsid w:val="005E0EC6"/>
    <w:rsid w:val="005E5F22"/>
    <w:rsid w:val="005E6694"/>
    <w:rsid w:val="005F1E7C"/>
    <w:rsid w:val="005F6754"/>
    <w:rsid w:val="005F73B7"/>
    <w:rsid w:val="005F761A"/>
    <w:rsid w:val="006304C8"/>
    <w:rsid w:val="00637B6B"/>
    <w:rsid w:val="006412CC"/>
    <w:rsid w:val="00647DD4"/>
    <w:rsid w:val="006534BE"/>
    <w:rsid w:val="00657FF3"/>
    <w:rsid w:val="0066166A"/>
    <w:rsid w:val="00661F8E"/>
    <w:rsid w:val="00664955"/>
    <w:rsid w:val="006770C5"/>
    <w:rsid w:val="006901D6"/>
    <w:rsid w:val="00694224"/>
    <w:rsid w:val="00696C8E"/>
    <w:rsid w:val="006A3627"/>
    <w:rsid w:val="006C0170"/>
    <w:rsid w:val="006C6107"/>
    <w:rsid w:val="006C6315"/>
    <w:rsid w:val="006C6854"/>
    <w:rsid w:val="006D0F91"/>
    <w:rsid w:val="006D549F"/>
    <w:rsid w:val="006D6F71"/>
    <w:rsid w:val="006D7EFB"/>
    <w:rsid w:val="006E36A1"/>
    <w:rsid w:val="006E3972"/>
    <w:rsid w:val="00703A41"/>
    <w:rsid w:val="00727E0E"/>
    <w:rsid w:val="00735672"/>
    <w:rsid w:val="00742738"/>
    <w:rsid w:val="0074293E"/>
    <w:rsid w:val="00743C37"/>
    <w:rsid w:val="00745076"/>
    <w:rsid w:val="00746D3C"/>
    <w:rsid w:val="0075278F"/>
    <w:rsid w:val="0076211B"/>
    <w:rsid w:val="00791EA1"/>
    <w:rsid w:val="007A04FA"/>
    <w:rsid w:val="007A1763"/>
    <w:rsid w:val="007A48D4"/>
    <w:rsid w:val="007B001A"/>
    <w:rsid w:val="007B5B38"/>
    <w:rsid w:val="007C43E3"/>
    <w:rsid w:val="007C5C4C"/>
    <w:rsid w:val="007C60EA"/>
    <w:rsid w:val="007D1E3E"/>
    <w:rsid w:val="007E0A12"/>
    <w:rsid w:val="007F3493"/>
    <w:rsid w:val="0080735E"/>
    <w:rsid w:val="00817C9F"/>
    <w:rsid w:val="00817D63"/>
    <w:rsid w:val="008209A2"/>
    <w:rsid w:val="00820D99"/>
    <w:rsid w:val="00822C03"/>
    <w:rsid w:val="00830A3D"/>
    <w:rsid w:val="0083668A"/>
    <w:rsid w:val="00843059"/>
    <w:rsid w:val="00843CB3"/>
    <w:rsid w:val="0087748C"/>
    <w:rsid w:val="00881C2D"/>
    <w:rsid w:val="0088552A"/>
    <w:rsid w:val="00885C25"/>
    <w:rsid w:val="00892839"/>
    <w:rsid w:val="008975D6"/>
    <w:rsid w:val="008A5199"/>
    <w:rsid w:val="008B07A8"/>
    <w:rsid w:val="008D0192"/>
    <w:rsid w:val="008F2BEF"/>
    <w:rsid w:val="008F5250"/>
    <w:rsid w:val="008F7EA3"/>
    <w:rsid w:val="00902C4D"/>
    <w:rsid w:val="0090555E"/>
    <w:rsid w:val="00917DFC"/>
    <w:rsid w:val="00934128"/>
    <w:rsid w:val="0093441E"/>
    <w:rsid w:val="00935B4B"/>
    <w:rsid w:val="009470EE"/>
    <w:rsid w:val="00954093"/>
    <w:rsid w:val="00954EF5"/>
    <w:rsid w:val="00960255"/>
    <w:rsid w:val="00985B77"/>
    <w:rsid w:val="009A245B"/>
    <w:rsid w:val="009A3F02"/>
    <w:rsid w:val="009B574D"/>
    <w:rsid w:val="009B5B44"/>
    <w:rsid w:val="009D4402"/>
    <w:rsid w:val="009E2651"/>
    <w:rsid w:val="00A075A7"/>
    <w:rsid w:val="00A12A59"/>
    <w:rsid w:val="00A132A4"/>
    <w:rsid w:val="00A13941"/>
    <w:rsid w:val="00A20B6E"/>
    <w:rsid w:val="00A444B2"/>
    <w:rsid w:val="00A608C2"/>
    <w:rsid w:val="00A643C1"/>
    <w:rsid w:val="00A70B5C"/>
    <w:rsid w:val="00A7126D"/>
    <w:rsid w:val="00A74970"/>
    <w:rsid w:val="00A805C8"/>
    <w:rsid w:val="00A80B0D"/>
    <w:rsid w:val="00A814ED"/>
    <w:rsid w:val="00A83E90"/>
    <w:rsid w:val="00A949EF"/>
    <w:rsid w:val="00AA58BE"/>
    <w:rsid w:val="00AB0788"/>
    <w:rsid w:val="00AB6479"/>
    <w:rsid w:val="00AC601A"/>
    <w:rsid w:val="00AC7072"/>
    <w:rsid w:val="00AD4C66"/>
    <w:rsid w:val="00AE1182"/>
    <w:rsid w:val="00AE3E00"/>
    <w:rsid w:val="00AE6A24"/>
    <w:rsid w:val="00AF1032"/>
    <w:rsid w:val="00B07203"/>
    <w:rsid w:val="00B15E1A"/>
    <w:rsid w:val="00B20183"/>
    <w:rsid w:val="00B21950"/>
    <w:rsid w:val="00B31798"/>
    <w:rsid w:val="00B34AAC"/>
    <w:rsid w:val="00B57429"/>
    <w:rsid w:val="00B70AA6"/>
    <w:rsid w:val="00B74313"/>
    <w:rsid w:val="00B760F0"/>
    <w:rsid w:val="00B838A2"/>
    <w:rsid w:val="00B96CC3"/>
    <w:rsid w:val="00B976F6"/>
    <w:rsid w:val="00BA41B2"/>
    <w:rsid w:val="00BB5039"/>
    <w:rsid w:val="00BC5454"/>
    <w:rsid w:val="00BE1347"/>
    <w:rsid w:val="00BE3E2E"/>
    <w:rsid w:val="00BE5447"/>
    <w:rsid w:val="00BF5339"/>
    <w:rsid w:val="00C02D2A"/>
    <w:rsid w:val="00C0432E"/>
    <w:rsid w:val="00C05E38"/>
    <w:rsid w:val="00C110C7"/>
    <w:rsid w:val="00C12984"/>
    <w:rsid w:val="00C13EEC"/>
    <w:rsid w:val="00C15450"/>
    <w:rsid w:val="00C24E4F"/>
    <w:rsid w:val="00C253F9"/>
    <w:rsid w:val="00C27632"/>
    <w:rsid w:val="00C35BD1"/>
    <w:rsid w:val="00C52855"/>
    <w:rsid w:val="00C72299"/>
    <w:rsid w:val="00C74D9A"/>
    <w:rsid w:val="00C80053"/>
    <w:rsid w:val="00C861F0"/>
    <w:rsid w:val="00C92301"/>
    <w:rsid w:val="00C9522F"/>
    <w:rsid w:val="00C95D77"/>
    <w:rsid w:val="00CC6607"/>
    <w:rsid w:val="00CD188B"/>
    <w:rsid w:val="00CD30A6"/>
    <w:rsid w:val="00CD675C"/>
    <w:rsid w:val="00CE6DAC"/>
    <w:rsid w:val="00D003CB"/>
    <w:rsid w:val="00D13BE5"/>
    <w:rsid w:val="00D157C6"/>
    <w:rsid w:val="00D226D2"/>
    <w:rsid w:val="00D231A8"/>
    <w:rsid w:val="00D3128E"/>
    <w:rsid w:val="00D46432"/>
    <w:rsid w:val="00D54102"/>
    <w:rsid w:val="00D720A1"/>
    <w:rsid w:val="00D80696"/>
    <w:rsid w:val="00D83D71"/>
    <w:rsid w:val="00D84EA0"/>
    <w:rsid w:val="00D8528D"/>
    <w:rsid w:val="00D87436"/>
    <w:rsid w:val="00D94388"/>
    <w:rsid w:val="00D948FF"/>
    <w:rsid w:val="00DA01A8"/>
    <w:rsid w:val="00DB741C"/>
    <w:rsid w:val="00DE0B1C"/>
    <w:rsid w:val="00DE0F6B"/>
    <w:rsid w:val="00DE6A97"/>
    <w:rsid w:val="00E0283D"/>
    <w:rsid w:val="00E040E9"/>
    <w:rsid w:val="00E048F5"/>
    <w:rsid w:val="00E06AE1"/>
    <w:rsid w:val="00E17934"/>
    <w:rsid w:val="00E17C11"/>
    <w:rsid w:val="00E21F21"/>
    <w:rsid w:val="00E261BD"/>
    <w:rsid w:val="00E31A66"/>
    <w:rsid w:val="00E5478C"/>
    <w:rsid w:val="00E639AA"/>
    <w:rsid w:val="00E6724F"/>
    <w:rsid w:val="00E76357"/>
    <w:rsid w:val="00E82815"/>
    <w:rsid w:val="00E836C2"/>
    <w:rsid w:val="00E96031"/>
    <w:rsid w:val="00E97D0A"/>
    <w:rsid w:val="00EB5C06"/>
    <w:rsid w:val="00EB7296"/>
    <w:rsid w:val="00EC364B"/>
    <w:rsid w:val="00EC6A3D"/>
    <w:rsid w:val="00EE04FD"/>
    <w:rsid w:val="00EF239B"/>
    <w:rsid w:val="00EF6B6E"/>
    <w:rsid w:val="00EF6EA7"/>
    <w:rsid w:val="00F13840"/>
    <w:rsid w:val="00F151F9"/>
    <w:rsid w:val="00F233C8"/>
    <w:rsid w:val="00F24900"/>
    <w:rsid w:val="00F4442E"/>
    <w:rsid w:val="00F4478B"/>
    <w:rsid w:val="00F452F5"/>
    <w:rsid w:val="00F524E4"/>
    <w:rsid w:val="00F52784"/>
    <w:rsid w:val="00F57EEE"/>
    <w:rsid w:val="00F70713"/>
    <w:rsid w:val="00F73773"/>
    <w:rsid w:val="00F74DB2"/>
    <w:rsid w:val="00F82E2B"/>
    <w:rsid w:val="00F903D4"/>
    <w:rsid w:val="00F90A3F"/>
    <w:rsid w:val="00FA0C75"/>
    <w:rsid w:val="00FA1BCE"/>
    <w:rsid w:val="00FA68C7"/>
    <w:rsid w:val="00FB6B77"/>
    <w:rsid w:val="00FC62A9"/>
    <w:rsid w:val="00FD023D"/>
    <w:rsid w:val="00FD0F26"/>
    <w:rsid w:val="00FE2E61"/>
    <w:rsid w:val="00FE332A"/>
    <w:rsid w:val="00FF688D"/>
    <w:rsid w:val="0144095F"/>
    <w:rsid w:val="01DB6127"/>
    <w:rsid w:val="0200793B"/>
    <w:rsid w:val="03103BAE"/>
    <w:rsid w:val="039667A9"/>
    <w:rsid w:val="04FA4B16"/>
    <w:rsid w:val="0658125E"/>
    <w:rsid w:val="06A411DD"/>
    <w:rsid w:val="06C76C7A"/>
    <w:rsid w:val="06F832D7"/>
    <w:rsid w:val="07244155"/>
    <w:rsid w:val="0C006EB6"/>
    <w:rsid w:val="0CD12600"/>
    <w:rsid w:val="0D4F4AE4"/>
    <w:rsid w:val="0DF94527"/>
    <w:rsid w:val="10765998"/>
    <w:rsid w:val="11887DFC"/>
    <w:rsid w:val="11C10E95"/>
    <w:rsid w:val="12170AB5"/>
    <w:rsid w:val="129D4C4F"/>
    <w:rsid w:val="130A23C8"/>
    <w:rsid w:val="140E5540"/>
    <w:rsid w:val="154F0566"/>
    <w:rsid w:val="172872C1"/>
    <w:rsid w:val="17516817"/>
    <w:rsid w:val="19040CB9"/>
    <w:rsid w:val="1C2A7637"/>
    <w:rsid w:val="1DB26975"/>
    <w:rsid w:val="1E036392"/>
    <w:rsid w:val="1F6F7384"/>
    <w:rsid w:val="1F8359DC"/>
    <w:rsid w:val="20924301"/>
    <w:rsid w:val="21090163"/>
    <w:rsid w:val="218C2F35"/>
    <w:rsid w:val="22596EC8"/>
    <w:rsid w:val="22DE333F"/>
    <w:rsid w:val="23415483"/>
    <w:rsid w:val="23CB05A0"/>
    <w:rsid w:val="24661428"/>
    <w:rsid w:val="272C03B2"/>
    <w:rsid w:val="27B506FD"/>
    <w:rsid w:val="27B54BA0"/>
    <w:rsid w:val="2939710B"/>
    <w:rsid w:val="298A4145"/>
    <w:rsid w:val="2A7E3D94"/>
    <w:rsid w:val="2B4A3852"/>
    <w:rsid w:val="2BD31A99"/>
    <w:rsid w:val="2D1E4F96"/>
    <w:rsid w:val="2DFD4BAB"/>
    <w:rsid w:val="2E4564F4"/>
    <w:rsid w:val="2EE752EC"/>
    <w:rsid w:val="2EF44200"/>
    <w:rsid w:val="30CC4D09"/>
    <w:rsid w:val="30F54B9A"/>
    <w:rsid w:val="324059AE"/>
    <w:rsid w:val="32C54BFA"/>
    <w:rsid w:val="34880F47"/>
    <w:rsid w:val="35154ED0"/>
    <w:rsid w:val="35773495"/>
    <w:rsid w:val="35EF127D"/>
    <w:rsid w:val="374C0952"/>
    <w:rsid w:val="37790568"/>
    <w:rsid w:val="38B076EF"/>
    <w:rsid w:val="390E6758"/>
    <w:rsid w:val="39787FA3"/>
    <w:rsid w:val="398F7860"/>
    <w:rsid w:val="39B856F7"/>
    <w:rsid w:val="39F33306"/>
    <w:rsid w:val="3A3E4582"/>
    <w:rsid w:val="3B377BC2"/>
    <w:rsid w:val="3BCA63C3"/>
    <w:rsid w:val="3C7F0E81"/>
    <w:rsid w:val="3D5B369C"/>
    <w:rsid w:val="3DA177E9"/>
    <w:rsid w:val="3DB7359E"/>
    <w:rsid w:val="3E0728CE"/>
    <w:rsid w:val="3E295373"/>
    <w:rsid w:val="3E914E02"/>
    <w:rsid w:val="3F281CA4"/>
    <w:rsid w:val="3F31011D"/>
    <w:rsid w:val="3FBD063E"/>
    <w:rsid w:val="3FD32BB6"/>
    <w:rsid w:val="4428785A"/>
    <w:rsid w:val="44FE1514"/>
    <w:rsid w:val="45A656D1"/>
    <w:rsid w:val="468F5734"/>
    <w:rsid w:val="47B42327"/>
    <w:rsid w:val="482C628C"/>
    <w:rsid w:val="49485DB5"/>
    <w:rsid w:val="494D637F"/>
    <w:rsid w:val="49724248"/>
    <w:rsid w:val="49EB7B56"/>
    <w:rsid w:val="4A4D0811"/>
    <w:rsid w:val="4A722A8F"/>
    <w:rsid w:val="4B2477C4"/>
    <w:rsid w:val="4B8A1D1C"/>
    <w:rsid w:val="4BB87F0C"/>
    <w:rsid w:val="4C8C5B1C"/>
    <w:rsid w:val="5036071A"/>
    <w:rsid w:val="51956D25"/>
    <w:rsid w:val="524E3378"/>
    <w:rsid w:val="52CA29FF"/>
    <w:rsid w:val="52D9044F"/>
    <w:rsid w:val="54D85C7D"/>
    <w:rsid w:val="57FFED3E"/>
    <w:rsid w:val="598705F0"/>
    <w:rsid w:val="5A1B7FE4"/>
    <w:rsid w:val="5AB83A84"/>
    <w:rsid w:val="5C6A5CFA"/>
    <w:rsid w:val="5D1458EA"/>
    <w:rsid w:val="601A3DE3"/>
    <w:rsid w:val="61907509"/>
    <w:rsid w:val="621F43E9"/>
    <w:rsid w:val="624A3B5C"/>
    <w:rsid w:val="6642370A"/>
    <w:rsid w:val="668A09CB"/>
    <w:rsid w:val="68AB6EB0"/>
    <w:rsid w:val="68BA0A96"/>
    <w:rsid w:val="6B1D6E0F"/>
    <w:rsid w:val="6C97174C"/>
    <w:rsid w:val="6EE60768"/>
    <w:rsid w:val="705F4C76"/>
    <w:rsid w:val="70E1568B"/>
    <w:rsid w:val="720C498A"/>
    <w:rsid w:val="72795E47"/>
    <w:rsid w:val="738B18DE"/>
    <w:rsid w:val="73BC5F3C"/>
    <w:rsid w:val="7416309E"/>
    <w:rsid w:val="74D54121"/>
    <w:rsid w:val="775D7A36"/>
    <w:rsid w:val="79B62338"/>
    <w:rsid w:val="79D0629D"/>
    <w:rsid w:val="7AC5601E"/>
    <w:rsid w:val="7B2368A0"/>
    <w:rsid w:val="7ECA3C03"/>
    <w:rsid w:val="7F5FCEB3"/>
    <w:rsid w:val="7F8C0EB8"/>
    <w:rsid w:val="7FFB54DE"/>
    <w:rsid w:val="A3FEB3F7"/>
    <w:rsid w:val="B5D7AA36"/>
    <w:rsid w:val="B77D35C6"/>
    <w:rsid w:val="BF3F107D"/>
    <w:rsid w:val="D36FCDA0"/>
    <w:rsid w:val="F7FD855B"/>
    <w:rsid w:val="FC0125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3"/>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toa heading"/>
    <w:basedOn w:val="1"/>
    <w:next w:val="1"/>
    <w:semiHidden/>
    <w:qFormat/>
    <w:uiPriority w:val="99"/>
    <w:pPr>
      <w:spacing w:before="120"/>
    </w:pPr>
    <w:rPr>
      <w:rFonts w:ascii="Cambria" w:hAnsi="Cambria" w:cs="Cambria"/>
    </w:rPr>
  </w:style>
  <w:style w:type="paragraph" w:styleId="5">
    <w:name w:val="Date"/>
    <w:basedOn w:val="1"/>
    <w:next w:val="1"/>
    <w:link w:val="2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00"/>
      <w:jc w:val="left"/>
    </w:pPr>
    <w:rPr>
      <w:rFonts w:hint="eastAsia"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customStyle="1" w:styleId="15">
    <w:name w:val="16"/>
    <w:basedOn w:val="12"/>
    <w:qFormat/>
    <w:uiPriority w:val="0"/>
    <w:rPr>
      <w:rFonts w:hint="default" w:ascii="Times New Roman" w:hAnsi="Times New Roman" w:cs="Times New Roman"/>
      <w:b/>
      <w:bCs/>
    </w:rPr>
  </w:style>
  <w:style w:type="character" w:customStyle="1" w:styleId="16">
    <w:name w:val="15"/>
    <w:basedOn w:val="12"/>
    <w:qFormat/>
    <w:uiPriority w:val="0"/>
    <w:rPr>
      <w:rFonts w:hint="default" w:ascii="Times New Roman" w:hAnsi="Times New Roman" w:cs="Times New Roman"/>
      <w:b/>
      <w:bCs/>
    </w:rPr>
  </w:style>
  <w:style w:type="paragraph" w:customStyle="1" w:styleId="17">
    <w:name w:val="p0"/>
    <w:basedOn w:val="1"/>
    <w:qFormat/>
    <w:uiPriority w:val="0"/>
    <w:pPr>
      <w:widowControl/>
    </w:pPr>
    <w:rPr>
      <w:kern w:val="0"/>
      <w:szCs w:val="21"/>
    </w:rPr>
  </w:style>
  <w:style w:type="paragraph" w:customStyle="1" w:styleId="18">
    <w:name w:val="p15"/>
    <w:basedOn w:val="1"/>
    <w:qFormat/>
    <w:uiPriority w:val="0"/>
    <w:pPr>
      <w:widowControl/>
      <w:jc w:val="left"/>
    </w:pPr>
    <w:rPr>
      <w:rFonts w:ascii="Arial" w:hAnsi="Arial" w:cs="Arial"/>
      <w:kern w:val="0"/>
      <w:sz w:val="24"/>
    </w:rPr>
  </w:style>
  <w:style w:type="paragraph" w:customStyle="1" w:styleId="19">
    <w:name w:val="Char1"/>
    <w:basedOn w:val="1"/>
    <w:qFormat/>
    <w:uiPriority w:val="0"/>
    <w:pPr>
      <w:widowControl/>
      <w:spacing w:after="160" w:line="240" w:lineRule="exact"/>
      <w:jc w:val="left"/>
    </w:pPr>
  </w:style>
  <w:style w:type="paragraph" w:styleId="20">
    <w:name w:val="List Paragraph"/>
    <w:basedOn w:val="1"/>
    <w:qFormat/>
    <w:uiPriority w:val="99"/>
    <w:pPr>
      <w:spacing w:line="560" w:lineRule="exact"/>
      <w:ind w:firstLine="420" w:firstLineChars="200"/>
    </w:pPr>
    <w:rPr>
      <w:rFonts w:ascii="Calibri" w:hAnsi="Calibri"/>
      <w:sz w:val="32"/>
      <w:szCs w:val="22"/>
    </w:rPr>
  </w:style>
  <w:style w:type="character" w:customStyle="1" w:styleId="21">
    <w:name w:val="日期 Char"/>
    <w:basedOn w:val="12"/>
    <w:link w:val="5"/>
    <w:qFormat/>
    <w:uiPriority w:val="0"/>
    <w:rPr>
      <w:kern w:val="2"/>
      <w:sz w:val="21"/>
      <w:szCs w:val="24"/>
    </w:rPr>
  </w:style>
  <w:style w:type="character" w:customStyle="1" w:styleId="22">
    <w:name w:val="NormalCharacter"/>
    <w:semiHidden/>
    <w:qFormat/>
    <w:uiPriority w:val="0"/>
  </w:style>
  <w:style w:type="character" w:customStyle="1" w:styleId="23">
    <w:name w:val="标题 2 Char"/>
    <w:basedOn w:val="12"/>
    <w:link w:val="3"/>
    <w:semiHidden/>
    <w:qFormat/>
    <w:uiPriority w:val="9"/>
    <w:rPr>
      <w:rFonts w:ascii="宋体" w:hAnsi="宋体"/>
      <w:b/>
      <w:sz w:val="36"/>
      <w:szCs w:val="36"/>
    </w:rPr>
  </w:style>
  <w:style w:type="character" w:customStyle="1" w:styleId="24">
    <w:name w:val="HTML 预设格式 Char"/>
    <w:basedOn w:val="12"/>
    <w:link w:val="9"/>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375</Words>
  <Characters>2139</Characters>
  <Lines>17</Lines>
  <Paragraphs>5</Paragraphs>
  <TotalTime>61</TotalTime>
  <ScaleCrop>false</ScaleCrop>
  <LinksUpToDate>false</LinksUpToDate>
  <CharactersWithSpaces>2509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2022-11-19T01:08:00Z</dcterms:created>
  <dc:creator>X</dc:creator>
  <cp:lastModifiedBy>玉中缘</cp:lastModifiedBy>
  <dcterms:modified xsi:type="dcterms:W3CDTF">2023-11-15T02:43:51Z</dcterms:modified>
  <dc:title>商丘市农业局关于睢阳区小麦飞防造成蜜蜂中毒处理结果的报告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2D4FAD52D2344F7D8D061B704DCB8234_13</vt:lpwstr>
  </property>
</Properties>
</file>