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bCs/>
          <w:sz w:val="32"/>
          <w:szCs w:val="32"/>
        </w:rPr>
      </w:pPr>
      <w:r>
        <w:rPr>
          <w:rFonts w:hint="eastAsia" w:ascii="方正小标宋简体" w:hAnsi="黑体" w:eastAsia="方正小标宋简体"/>
          <w:bCs/>
          <w:sz w:val="32"/>
          <w:szCs w:val="32"/>
        </w:rPr>
        <w:t>房屋状况评定解释说明</w:t>
      </w:r>
    </w:p>
    <w:tbl>
      <w:tblPr>
        <w:tblStyle w:val="3"/>
        <w:tblW w:w="0" w:type="auto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3" w:type="dxa"/>
            <w:gridSpan w:val="2"/>
            <w:noWrap w:val="0"/>
            <w:vAlign w:val="top"/>
          </w:tcPr>
          <w:p>
            <w:pPr>
              <w:snapToGrid w:val="0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1.结构形式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土木结构：指土墙承重、木（楼）屋盖的房屋结构。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砖木结构：指砖墙承重、木（楼）屋盖的房屋结构。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砖土混杂结构：指土墙与砖墙混合承重、木（楼）屋盖的房屋结构。</w:t>
            </w:r>
          </w:p>
          <w:p>
            <w:pPr>
              <w:widowControl/>
              <w:snapToGrid w:val="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4）木结构：指木柱、木构架承重的房屋结构，北方常为抬梁式或三角形屋架，南方常为穿斗式。</w:t>
            </w:r>
          </w:p>
          <w:p>
            <w:pPr>
              <w:widowControl/>
              <w:snapToGrid w:val="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5）石木结构：指石墙承重、木（楼）屋盖的房屋结构。</w:t>
            </w:r>
          </w:p>
          <w:p>
            <w:pPr>
              <w:widowControl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rFonts w:eastAsia="楷体"/>
                <w:szCs w:val="21"/>
              </w:rPr>
              <w:t>6）砖混结构：指砖墙承重、混凝土（楼）屋盖的房屋结构。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063" w:type="dxa"/>
            <w:gridSpan w:val="2"/>
            <w:noWrap w:val="0"/>
            <w:vAlign w:val="top"/>
          </w:tcPr>
          <w:p>
            <w:pPr>
              <w:widowControl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rFonts w:eastAsia="黑体"/>
                <w:b/>
                <w:bCs/>
                <w:sz w:val="24"/>
              </w:rPr>
              <w:t>2.危险状况与评价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3" w:type="dxa"/>
            <w:gridSpan w:val="2"/>
            <w:noWrap w:val="0"/>
            <w:vAlign w:val="top"/>
          </w:tcPr>
          <w:p>
            <w:pPr>
              <w:widowControl/>
              <w:snapToGrid w:val="0"/>
              <w:rPr>
                <w:szCs w:val="21"/>
              </w:rPr>
            </w:pPr>
            <w:r>
              <w:rPr>
                <w:szCs w:val="21"/>
              </w:rPr>
              <w:t>Ⅰ房屋各组成部分：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eastAsia="楷体"/>
                <w:szCs w:val="21"/>
              </w:rPr>
              <w:t>承重墙</w:t>
            </w:r>
          </w:p>
        </w:tc>
        <w:tc>
          <w:tcPr>
            <w:tcW w:w="8148" w:type="dxa"/>
            <w:noWrap w:val="0"/>
            <w:vAlign w:val="top"/>
          </w:tcPr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砌筑质量“良好、一般、很差”的标准可从两方面进行评价：一是看砌筑灰浆强度，抗压强度在5.0MPa以上为良好（抠一小块，脚踩不碎），1.0MPa以下为很差（手捻即成粉末）；二是看砌筑水平，是否横平竖直，上下错缝，灰浆饱满。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“裂缝较多”指平均每片墙上均有受力裂缝出现。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“严重开裂”指至少出现3处以上严重裂缝，裂缝宽度超过10mm，单条裂缝长度超过2.0m。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“严重歪斜”指墙顶最大相对位移超过50mm。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eastAsia="楷体"/>
                <w:szCs w:val="21"/>
              </w:rPr>
              <w:t>木柱、梁、檀</w:t>
            </w:r>
          </w:p>
        </w:tc>
        <w:tc>
          <w:tcPr>
            <w:tcW w:w="8148" w:type="dxa"/>
            <w:noWrap w:val="0"/>
            <w:vAlign w:val="top"/>
          </w:tcPr>
          <w:p>
            <w:pPr>
              <w:widowControl/>
              <w:numPr>
                <w:ilvl w:val="0"/>
                <w:numId w:val="3"/>
              </w:numPr>
              <w:snapToGrid w:val="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“明显挠曲”指肉眼能轻易观察到的弯曲变形。</w:t>
            </w:r>
          </w:p>
          <w:p>
            <w:pPr>
              <w:widowControl/>
              <w:numPr>
                <w:ilvl w:val="0"/>
                <w:numId w:val="3"/>
              </w:numPr>
              <w:snapToGrid w:val="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“横向裂缝”指由于木材截面尺寸偏小或荷载较大，导致抗弯承载力不足产生的横向拉开的裂缝。</w:t>
            </w:r>
          </w:p>
          <w:p>
            <w:pPr>
              <w:widowControl/>
              <w:numPr>
                <w:ilvl w:val="0"/>
                <w:numId w:val="3"/>
              </w:numPr>
              <w:snapToGrid w:val="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“柱础严重错位”指承重木柱柱底有超过1/4直径部分已经滑移到柱础支承面之外（部分落空）。</w:t>
            </w:r>
          </w:p>
          <w:p>
            <w:pPr>
              <w:widowControl/>
              <w:numPr>
                <w:ilvl w:val="0"/>
                <w:numId w:val="3"/>
              </w:numPr>
              <w:snapToGrid w:val="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“柱身严重歪斜”指柱顶相对偏移尺寸超过柱平均直径的2/3以上。</w:t>
            </w:r>
          </w:p>
          <w:p>
            <w:pPr>
              <w:widowControl/>
              <w:numPr>
                <w:ilvl w:val="0"/>
                <w:numId w:val="3"/>
              </w:numPr>
              <w:snapToGrid w:val="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“拔榫”指榫头从卯口中拔出。</w:t>
            </w:r>
          </w:p>
          <w:p>
            <w:pPr>
              <w:widowControl/>
              <w:numPr>
                <w:ilvl w:val="0"/>
                <w:numId w:val="3"/>
              </w:numPr>
              <w:snapToGrid w:val="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“榫卯节点失效”指榫头折断，或拔榫，或卯口劈裂，已不具备连接或承载能力。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eastAsia="楷体"/>
                <w:szCs w:val="21"/>
              </w:rPr>
              <w:t>木屋架</w:t>
            </w:r>
          </w:p>
        </w:tc>
        <w:tc>
          <w:tcPr>
            <w:tcW w:w="8148" w:type="dxa"/>
            <w:noWrap w:val="0"/>
            <w:vAlign w:val="top"/>
          </w:tcPr>
          <w:p>
            <w:pPr>
              <w:widowControl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rFonts w:eastAsia="楷体"/>
                <w:szCs w:val="21"/>
              </w:rPr>
              <w:t>1）此处木屋架包括两类形式：一类是三角屋架形式，有木的，钢木组合的，小型钢焊接的，这类多是80年代以后做的；另一类是传统的抬梁（柁梁）式，由抬梁（柁梁）与其上瓜柱组成。第一类上下弦杆，腹杆齐全，节点连接与支座支承牢靠，第二类抬梁（柁梁）在端部支承稳固，无转动或移动趋势，满足以上条件可视为“自身稳定性良好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混凝土柱、梁</w:t>
            </w:r>
          </w:p>
        </w:tc>
        <w:tc>
          <w:tcPr>
            <w:tcW w:w="8148" w:type="dxa"/>
            <w:noWrap w:val="0"/>
            <w:vAlign w:val="top"/>
          </w:tcPr>
          <w:p>
            <w:pPr>
              <w:widowControl/>
              <w:numPr>
                <w:ilvl w:val="0"/>
                <w:numId w:val="4"/>
              </w:numPr>
              <w:snapToGrid w:val="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“剥蚀严重”指混凝土表面碳化、风化、或腐蚀严重，部分保护层已经剥落，钢筋外露，构件承载能力严重受损。</w:t>
            </w:r>
          </w:p>
          <w:p>
            <w:pPr>
              <w:widowControl/>
              <w:numPr>
                <w:ilvl w:val="0"/>
                <w:numId w:val="4"/>
              </w:numPr>
              <w:snapToGrid w:val="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“严重开裂、变形”指裂缝已接近或超过截面钢筋位置，裂缝处部分钢筋已经屈服。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屋面</w:t>
            </w:r>
          </w:p>
        </w:tc>
        <w:tc>
          <w:tcPr>
            <w:tcW w:w="8148" w:type="dxa"/>
            <w:noWrap w:val="0"/>
            <w:vAlign w:val="top"/>
          </w:tcPr>
          <w:p>
            <w:pPr>
              <w:widowControl/>
              <w:numPr>
                <w:ilvl w:val="0"/>
                <w:numId w:val="5"/>
              </w:numPr>
              <w:snapToGrid w:val="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屋面“沉陷”指由于局部檀条、椽子变形，屋面局部出现下沉的现象，但尚未塌落。</w:t>
            </w:r>
          </w:p>
          <w:p>
            <w:pPr>
              <w:widowControl/>
              <w:numPr>
                <w:ilvl w:val="0"/>
                <w:numId w:val="5"/>
              </w:numPr>
              <w:snapToGrid w:val="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屋面“塌陷”指由于局部檀条，椽子严重变形或折断，导致屋面局部塌落，形成空洞。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3" w:type="dxa"/>
            <w:gridSpan w:val="2"/>
            <w:noWrap w:val="0"/>
            <w:vAlign w:val="top"/>
          </w:tcPr>
          <w:p>
            <w:pPr>
              <w:widowControl/>
              <w:snapToGrid w:val="0"/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Ⅱ房屋整体：</w:t>
            </w:r>
          </w:p>
          <w:p>
            <w:pPr>
              <w:widowControl/>
              <w:snapToGrid w:val="0"/>
              <w:spacing w:line="240" w:lineRule="exac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）A级：各组成部分全部为a级。注：土木、砖土混杂结构，及泥浆砌筑的砖木、石木结构，由于材料性能差，施工工艺落后，即使观感完好，但存在原始缺陷很多，存在安全隐患，因此综合考虑，不建议评为A级，应进行加固维修。</w:t>
            </w:r>
          </w:p>
          <w:p>
            <w:pPr>
              <w:widowControl/>
              <w:snapToGrid w:val="0"/>
              <w:spacing w:line="240" w:lineRule="exac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2）B级：各组成部分至少有一项达到b级。</w:t>
            </w:r>
          </w:p>
          <w:p>
            <w:pPr>
              <w:widowControl/>
              <w:numPr>
                <w:ilvl w:val="0"/>
                <w:numId w:val="5"/>
              </w:numPr>
              <w:snapToGrid w:val="0"/>
              <w:spacing w:line="240" w:lineRule="exac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C级：各组成部分至少有一项达到c级，1）中所述混杂结构和泥浆砌筑砖木、石木结构。</w:t>
            </w:r>
          </w:p>
          <w:p>
            <w:pPr>
              <w:widowControl/>
              <w:snapToGrid w:val="0"/>
              <w:spacing w:line="240" w:lineRule="exact"/>
              <w:rPr>
                <w:b/>
                <w:bCs/>
                <w:sz w:val="32"/>
                <w:szCs w:val="32"/>
              </w:rPr>
            </w:pPr>
            <w:r>
              <w:rPr>
                <w:rFonts w:eastAsia="楷体"/>
                <w:szCs w:val="21"/>
              </w:rPr>
              <w:t>4）D级：各组成部分至少有一项达到d级，或全部达到c级。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9063" w:type="dxa"/>
            <w:gridSpan w:val="2"/>
            <w:noWrap w:val="0"/>
            <w:vAlign w:val="top"/>
          </w:tcPr>
          <w:p>
            <w:pPr>
              <w:widowControl/>
              <w:snapToGrid w:val="0"/>
              <w:rPr>
                <w:szCs w:val="21"/>
              </w:rPr>
            </w:pPr>
            <w:r>
              <w:rPr>
                <w:szCs w:val="21"/>
              </w:rPr>
              <w:t>Ⅲ房屋抗震构造措施</w:t>
            </w:r>
          </w:p>
          <w:p>
            <w:pPr>
              <w:widowControl/>
              <w:numPr>
                <w:ilvl w:val="0"/>
                <w:numId w:val="6"/>
              </w:numPr>
              <w:snapToGrid w:val="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抗震构造措施包括：基础有地圈梁；墙体有构造柱、圈梁等抗倒塌措施；木楼屋盖有竖向剪刀撑、纵向水平系杆等稳定措施；楼屋盖与墙体有拉接措施；墙体洞口与洞间墙尺寸符合要求等。</w:t>
            </w:r>
          </w:p>
          <w:p>
            <w:pPr>
              <w:widowControl/>
              <w:numPr>
                <w:ilvl w:val="0"/>
                <w:numId w:val="6"/>
              </w:numPr>
              <w:snapToGrid w:val="0"/>
              <w:rPr>
                <w:szCs w:val="21"/>
              </w:rPr>
            </w:pPr>
            <w:r>
              <w:rPr>
                <w:rFonts w:eastAsia="楷体"/>
                <w:szCs w:val="21"/>
              </w:rPr>
              <w:t>一般情况下，近年建造的砖木或砖混结构，抗震构造措施可能“基本完备”其他大部分应为“部分具备”或“完全没有”。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7EBD02"/>
    <w:multiLevelType w:val="singleLevel"/>
    <w:tmpl w:val="597EBD02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597EC12A"/>
    <w:multiLevelType w:val="singleLevel"/>
    <w:tmpl w:val="597EC12A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597EC2C3"/>
    <w:multiLevelType w:val="singleLevel"/>
    <w:tmpl w:val="597EC2C3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597EC87D"/>
    <w:multiLevelType w:val="singleLevel"/>
    <w:tmpl w:val="597EC87D"/>
    <w:lvl w:ilvl="0" w:tentative="0">
      <w:start w:val="1"/>
      <w:numFmt w:val="decimal"/>
      <w:suff w:val="nothing"/>
      <w:lvlText w:val="%1）"/>
      <w:lvlJc w:val="left"/>
    </w:lvl>
  </w:abstractNum>
  <w:abstractNum w:abstractNumId="4">
    <w:nsid w:val="597EC991"/>
    <w:multiLevelType w:val="singleLevel"/>
    <w:tmpl w:val="597EC991"/>
    <w:lvl w:ilvl="0" w:tentative="0">
      <w:start w:val="1"/>
      <w:numFmt w:val="decimal"/>
      <w:suff w:val="nothing"/>
      <w:lvlText w:val="%1）"/>
      <w:lvlJc w:val="left"/>
    </w:lvl>
  </w:abstractNum>
  <w:abstractNum w:abstractNumId="5">
    <w:nsid w:val="597ECCC1"/>
    <w:multiLevelType w:val="singleLevel"/>
    <w:tmpl w:val="597ECCC1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OTZiNDMxMWZlYzBkZDdjNjA1MTk4MGNmY2Q3M2UifQ=="/>
  </w:docVars>
  <w:rsids>
    <w:rsidRoot w:val="59555C83"/>
    <w:rsid w:val="5955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2023-12-28T06:28:00Z</dcterms:created>
  <dc:creator>不改初心，砥砺前行</dc:creator>
  <cp:lastModifiedBy>不改初心，砥砺前行</cp:lastModifiedBy>
  <dcterms:modified xsi:type="dcterms:W3CDTF">2023-12-28T06:28:12Z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EE2F8E3646374D16A952885233574953_11</vt:lpwstr>
  </property>
</Properties>
</file>