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FF0000"/>
          <w:spacing w:val="0"/>
          <w:kern w:val="0"/>
          <w:sz w:val="72"/>
          <w:szCs w:val="72"/>
          <w:shd w:val="clear" w:color="auto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FF0000"/>
          <w:spacing w:val="0"/>
          <w:kern w:val="0"/>
          <w:sz w:val="72"/>
          <w:szCs w:val="72"/>
          <w:shd w:val="clear" w:color="auto" w:fill="FFFFFF"/>
          <w:lang w:val="en-US" w:eastAsia="zh-CN" w:bidi="ar"/>
        </w:rPr>
        <w:t>群众文化活动简报</w:t>
      </w:r>
    </w:p>
    <w:p>
      <w:pP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FF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FF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                  睢县尚屯镇人民政府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开展“持续深入推进移风易俗”宣讲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活动中，志愿者向村民们传达文明的行为规范，号召村民们摒弃不良习惯，破除陈规陋习，进一步提升乡村的整体品质。向村民群众发放移风易俗宣传单，认真宣传喜事新办、丧事简办的重要意义，引导广大村民群众进一步破除陈规陋习，摒弃不良风气。同时，大力宣传勤俭节约、厚养薄葬的先进事例，用身边事教育身边人，引导村民群众树立正确的观念，营造良好的生产生活氛围。</w:t>
      </w:r>
    </w:p>
    <w:p>
      <w:r>
        <w:drawing>
          <wp:inline distT="0" distB="0" distL="114300" distR="114300">
            <wp:extent cx="5264785" cy="3950335"/>
            <wp:effectExtent l="0" t="0" r="12065" b="12065"/>
            <wp:docPr id="1" name="图片 1" descr="67aa4e054ed3053d265a02c15f6f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aa4e054ed3053d265a02c15f6f2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GY2NjFlZGFlOTJlODQ5NTU4MTcyZTU5ZTVhNTYifQ=="/>
  </w:docVars>
  <w:rsids>
    <w:rsidRoot w:val="116D1AE6"/>
    <w:rsid w:val="116D1AE6"/>
    <w:rsid w:val="5A6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2023-12-26T02:36:00Z</dcterms:created>
  <dc:creator>sakura</dc:creator>
  <cp:lastModifiedBy>lenovo</cp:lastModifiedBy>
  <dcterms:modified xsi:type="dcterms:W3CDTF">2023-12-28T06:10:34Z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1F9DF34255B54A8E8B60C063DDB9039B_11</vt:lpwstr>
  </property>
</Properties>
</file>