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5"/>
          <w:rFonts w:hint="eastAsia" w:ascii="宋体" w:hAnsi="宋体" w:eastAsia="宋体" w:cs="宋体"/>
          <w:color w:val="000000"/>
          <w:sz w:val="43"/>
          <w:szCs w:val="43"/>
        </w:rPr>
        <w:t>20</w:t>
      </w:r>
      <w:r>
        <w:rPr>
          <w:rStyle w:val="5"/>
          <w:rFonts w:hint="eastAsia" w:ascii="宋体" w:hAnsi="宋体" w:eastAsia="宋体" w:cs="宋体"/>
          <w:color w:val="000000"/>
          <w:sz w:val="43"/>
          <w:szCs w:val="43"/>
          <w:lang w:val="en-US" w:eastAsia="zh-CN"/>
        </w:rPr>
        <w:t>23</w:t>
      </w:r>
      <w:r>
        <w:rPr>
          <w:rStyle w:val="5"/>
          <w:rFonts w:hint="eastAsia" w:ascii="宋体" w:hAnsi="宋体" w:eastAsia="宋体" w:cs="宋体"/>
          <w:color w:val="000000"/>
          <w:sz w:val="43"/>
          <w:szCs w:val="43"/>
        </w:rPr>
        <w:t>年</w:t>
      </w:r>
      <w:r>
        <w:rPr>
          <w:rStyle w:val="5"/>
          <w:rFonts w:hint="eastAsia" w:ascii="宋体" w:hAnsi="宋体" w:eastAsia="宋体" w:cs="宋体"/>
          <w:color w:val="000000"/>
          <w:sz w:val="43"/>
          <w:szCs w:val="43"/>
          <w:lang w:val="en-US" w:eastAsia="zh-CN"/>
        </w:rPr>
        <w:t>睢县</w:t>
      </w:r>
      <w:r>
        <w:rPr>
          <w:rStyle w:val="5"/>
          <w:rFonts w:hint="eastAsia" w:ascii="宋体" w:hAnsi="宋体" w:eastAsia="宋体" w:cs="宋体"/>
          <w:color w:val="000000"/>
          <w:sz w:val="43"/>
          <w:szCs w:val="43"/>
        </w:rPr>
        <w:t>县级集中式生活</w:t>
      </w:r>
      <w:r>
        <w:rPr>
          <w:rStyle w:val="5"/>
          <w:rFonts w:hint="eastAsia" w:ascii="宋体" w:hAnsi="宋体" w:eastAsia="宋体" w:cs="宋体"/>
          <w:color w:val="000000"/>
          <w:sz w:val="43"/>
          <w:szCs w:val="43"/>
        </w:rPr>
        <w:br w:type="textWrapping"/>
      </w:r>
      <w:r>
        <w:rPr>
          <w:rStyle w:val="5"/>
          <w:rFonts w:hint="eastAsia" w:ascii="宋体" w:hAnsi="宋体" w:eastAsia="宋体" w:cs="宋体"/>
          <w:color w:val="000000"/>
          <w:sz w:val="43"/>
          <w:szCs w:val="43"/>
        </w:rPr>
        <w:t>饮用水地</w:t>
      </w:r>
      <w:r>
        <w:rPr>
          <w:rStyle w:val="5"/>
          <w:rFonts w:hint="eastAsia" w:ascii="宋体" w:hAnsi="宋体" w:eastAsia="宋体" w:cs="宋体"/>
          <w:color w:val="000000"/>
          <w:sz w:val="43"/>
          <w:szCs w:val="43"/>
          <w:lang w:eastAsia="zh-CN"/>
        </w:rPr>
        <w:t>下</w:t>
      </w:r>
      <w:r>
        <w:rPr>
          <w:rStyle w:val="5"/>
          <w:rFonts w:hint="eastAsia" w:ascii="宋体" w:hAnsi="宋体" w:eastAsia="宋体" w:cs="宋体"/>
          <w:color w:val="000000"/>
          <w:sz w:val="43"/>
          <w:szCs w:val="43"/>
        </w:rPr>
        <w:t>水水源水质状况报告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360" w:lineRule="auto"/>
        <w:ind w:right="0" w:firstLine="622"/>
        <w:rPr>
          <w:rStyle w:val="5"/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Style w:val="5"/>
          <w:rFonts w:hint="eastAsia" w:ascii="仿宋" w:hAnsi="仿宋" w:eastAsia="仿宋" w:cs="仿宋"/>
          <w:color w:val="000000"/>
          <w:sz w:val="30"/>
          <w:szCs w:val="30"/>
        </w:rPr>
        <w:t>一、</w:t>
      </w:r>
      <w:r>
        <w:rPr>
          <w:rStyle w:val="5"/>
          <w:rFonts w:hint="eastAsia" w:ascii="仿宋" w:hAnsi="仿宋" w:eastAsia="仿宋" w:cs="仿宋"/>
          <w:b w:val="0"/>
          <w:color w:val="000000"/>
          <w:sz w:val="30"/>
          <w:szCs w:val="30"/>
        </w:rPr>
        <w:t xml:space="preserve">  </w:t>
      </w:r>
      <w:r>
        <w:rPr>
          <w:rStyle w:val="5"/>
          <w:rFonts w:hint="eastAsia" w:ascii="仿宋" w:hAnsi="仿宋" w:eastAsia="仿宋" w:cs="仿宋"/>
          <w:color w:val="000000"/>
          <w:sz w:val="30"/>
          <w:szCs w:val="30"/>
        </w:rPr>
        <w:t>监测情况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360" w:lineRule="auto"/>
        <w:ind w:right="0" w:firstLine="62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年，按照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商丘市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生态环境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关于下达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2023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年全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环境监测监控任务的通知和《关于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转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发&lt;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全国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集中式生活饮用水水源水质监测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信息公开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方案&gt;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的通知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》的通知的要求，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睢县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县级集中式生活饮用水地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下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水水源共开展监测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</w:rPr>
        <w:t>次。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</w:t>
      </w:r>
      <w:r>
        <w:rPr>
          <w:rStyle w:val="5"/>
          <w:rFonts w:hint="eastAsia" w:ascii="仿宋" w:hAnsi="仿宋" w:eastAsia="仿宋" w:cs="仿宋"/>
          <w:color w:val="000000"/>
          <w:sz w:val="30"/>
          <w:szCs w:val="30"/>
        </w:rPr>
        <w:t>（一）监测点位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睢县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2个县级集中式生活饮用水地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下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水水源：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睢县二水厂和睢县三水厂，两水厂并网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。监测点位在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自来水厂的汇水区（加氯前）采样。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30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color w:val="000000"/>
          <w:sz w:val="30"/>
          <w:szCs w:val="30"/>
        </w:rPr>
        <w:t>（二）监测项目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监测项目为《地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下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水质量标准》（GB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/T14848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-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1993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中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39项全因子监测。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color w:val="000000"/>
          <w:sz w:val="30"/>
          <w:szCs w:val="30"/>
        </w:rPr>
        <w:t>二、</w:t>
      </w:r>
      <w:r>
        <w:rPr>
          <w:rStyle w:val="5"/>
          <w:rFonts w:hint="eastAsia" w:ascii="仿宋" w:hAnsi="仿宋" w:eastAsia="仿宋" w:cs="仿宋"/>
          <w:b w:val="0"/>
          <w:color w:val="000000"/>
          <w:sz w:val="30"/>
          <w:szCs w:val="30"/>
        </w:rPr>
        <w:t xml:space="preserve">  </w:t>
      </w:r>
      <w:r>
        <w:rPr>
          <w:rStyle w:val="5"/>
          <w:rFonts w:hint="eastAsia" w:ascii="仿宋" w:hAnsi="仿宋" w:eastAsia="仿宋" w:cs="仿宋"/>
          <w:color w:val="000000"/>
          <w:sz w:val="30"/>
          <w:szCs w:val="30"/>
        </w:rPr>
        <w:t>评价标准及方法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根据《地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下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水质量标准》（GB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/T14848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-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1993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采用单因子评价法进行评价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</w:t>
      </w:r>
      <w:r>
        <w:rPr>
          <w:rStyle w:val="5"/>
          <w:rFonts w:hint="eastAsia" w:ascii="仿宋" w:hAnsi="仿宋" w:eastAsia="仿宋" w:cs="仿宋"/>
          <w:color w:val="000000"/>
          <w:sz w:val="30"/>
          <w:szCs w:val="30"/>
        </w:rPr>
        <w:t>三、</w:t>
      </w:r>
      <w:r>
        <w:rPr>
          <w:rStyle w:val="5"/>
          <w:rFonts w:hint="eastAsia" w:ascii="仿宋" w:hAnsi="仿宋" w:eastAsia="仿宋" w:cs="仿宋"/>
          <w:b w:val="0"/>
          <w:color w:val="000000"/>
          <w:sz w:val="30"/>
          <w:szCs w:val="30"/>
        </w:rPr>
        <w:t xml:space="preserve">  </w:t>
      </w:r>
      <w:r>
        <w:rPr>
          <w:rStyle w:val="5"/>
          <w:rFonts w:hint="eastAsia" w:ascii="仿宋" w:hAnsi="仿宋" w:eastAsia="仿宋" w:cs="仿宋"/>
          <w:color w:val="000000"/>
          <w:sz w:val="30"/>
          <w:szCs w:val="30"/>
        </w:rPr>
        <w:t>评价结果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睢县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监测的2个县级地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下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水饮用水水源中，有2个达标（达到Ⅲ类标准），达标率为100%。其中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睢县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县级集中式生活饮用水水源水质达标情况统计见附表1。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附表1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2016年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1-6月份睢县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县级集中式饮用水地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下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水水源水质况</w:t>
      </w:r>
    </w:p>
    <w:tbl>
      <w:tblPr>
        <w:tblStyle w:val="3"/>
        <w:tblW w:w="11356" w:type="dxa"/>
        <w:tblCellSpacing w:w="0" w:type="dxa"/>
        <w:tblInd w:w="-4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90"/>
        <w:gridCol w:w="1230"/>
        <w:gridCol w:w="1755"/>
        <w:gridCol w:w="1455"/>
        <w:gridCol w:w="1335"/>
        <w:gridCol w:w="3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省份名称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5"/>
                <w:rFonts w:hint="eastAsia" w:ascii="仿宋" w:hAnsi="仿宋" w:eastAsia="仿宋" w:cs="仿宋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城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0"/>
                <w:szCs w:val="30"/>
                <w:lang w:eastAsia="zh-CN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名称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水源名称（监测点位）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水源类型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5"/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情况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超标指标及超标倍数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河南省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睢县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睢县二水厂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水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达标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河南省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睢县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睢县三水厂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水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达标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1200" w:lineRule="atLeas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1200" w:lineRule="atLeast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YzhkZTM5MDAwZjJmYTIyMDUwMDhiMDc3MzM4ZWEifQ=="/>
  </w:docVars>
  <w:rsids>
    <w:rsidRoot w:val="37EA25F2"/>
    <w:rsid w:val="00126E6A"/>
    <w:rsid w:val="0134228D"/>
    <w:rsid w:val="07D81B6D"/>
    <w:rsid w:val="0A17393F"/>
    <w:rsid w:val="0C1B0949"/>
    <w:rsid w:val="0C526B8F"/>
    <w:rsid w:val="0D0E23A4"/>
    <w:rsid w:val="0F222045"/>
    <w:rsid w:val="12CA3FA3"/>
    <w:rsid w:val="1307062B"/>
    <w:rsid w:val="152E6555"/>
    <w:rsid w:val="16207EE6"/>
    <w:rsid w:val="170875FF"/>
    <w:rsid w:val="17B36852"/>
    <w:rsid w:val="17E81D9F"/>
    <w:rsid w:val="19505043"/>
    <w:rsid w:val="1F1904D5"/>
    <w:rsid w:val="20C9426F"/>
    <w:rsid w:val="22884BB1"/>
    <w:rsid w:val="235A6279"/>
    <w:rsid w:val="240A65F7"/>
    <w:rsid w:val="249C5E45"/>
    <w:rsid w:val="29A855B5"/>
    <w:rsid w:val="2F8D4792"/>
    <w:rsid w:val="2F9F379A"/>
    <w:rsid w:val="31120A97"/>
    <w:rsid w:val="335D74F2"/>
    <w:rsid w:val="35461C17"/>
    <w:rsid w:val="36D43A3F"/>
    <w:rsid w:val="36F256FA"/>
    <w:rsid w:val="370E0333"/>
    <w:rsid w:val="37EA25F2"/>
    <w:rsid w:val="38014129"/>
    <w:rsid w:val="3CC51564"/>
    <w:rsid w:val="40132525"/>
    <w:rsid w:val="4057074C"/>
    <w:rsid w:val="43C4182D"/>
    <w:rsid w:val="44A07B0F"/>
    <w:rsid w:val="44FE5E68"/>
    <w:rsid w:val="45AE10AD"/>
    <w:rsid w:val="46E82210"/>
    <w:rsid w:val="46FC0A45"/>
    <w:rsid w:val="48BF24F2"/>
    <w:rsid w:val="48E6238C"/>
    <w:rsid w:val="499F36F7"/>
    <w:rsid w:val="4DBF46EB"/>
    <w:rsid w:val="4FC927D4"/>
    <w:rsid w:val="518259DF"/>
    <w:rsid w:val="54ED33E7"/>
    <w:rsid w:val="559B4CE0"/>
    <w:rsid w:val="580C380E"/>
    <w:rsid w:val="5A1D3A4D"/>
    <w:rsid w:val="5A707990"/>
    <w:rsid w:val="5BB62185"/>
    <w:rsid w:val="5CD81E03"/>
    <w:rsid w:val="5D3D1720"/>
    <w:rsid w:val="5D442CD9"/>
    <w:rsid w:val="5EF62ACB"/>
    <w:rsid w:val="60CC0131"/>
    <w:rsid w:val="65026F32"/>
    <w:rsid w:val="65131934"/>
    <w:rsid w:val="65E1157C"/>
    <w:rsid w:val="66AB5B35"/>
    <w:rsid w:val="704B63A3"/>
    <w:rsid w:val="76B56F73"/>
    <w:rsid w:val="77DD1C14"/>
    <w:rsid w:val="79C30C05"/>
    <w:rsid w:val="7A5C10C4"/>
    <w:rsid w:val="7A970AF3"/>
    <w:rsid w:val="7AB529FE"/>
    <w:rsid w:val="7FBE2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2016-06-27T09:50:00Z</dcterms:created>
  <dc:creator>Administrator</dc:creator>
  <cp:lastModifiedBy>祁安然</cp:lastModifiedBy>
  <dcterms:modified xsi:type="dcterms:W3CDTF">2023-12-29T10:18:12Z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C1190D760710458CA870BE5D78D1FDFD_12</vt:lpwstr>
  </property>
</Properties>
</file>