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center"/>
        <w:rPr>
          <w:rFonts w:ascii="方正粗黑宋简体" w:hAnsi="方正粗黑宋简体" w:eastAsia="方正粗黑宋简体" w:cs="宋体"/>
          <w:color w:val="333333"/>
          <w:kern w:val="0"/>
          <w:sz w:val="28"/>
          <w:szCs w:val="28"/>
        </w:rPr>
      </w:pPr>
      <w:r>
        <w:rPr>
          <w:rFonts w:hint="eastAsia" w:ascii="汉仪超粗宋简" w:hAnsi="汉仪超粗宋简" w:eastAsia="汉仪超粗宋简" w:cs="汉仪超粗宋简"/>
          <w:color w:val="333333"/>
          <w:kern w:val="0"/>
          <w:sz w:val="44"/>
          <w:szCs w:val="44"/>
        </w:rPr>
        <w:t>睢县第三高级中学教研室工作计划</w:t>
      </w:r>
    </w:p>
    <w:p>
      <w:pPr>
        <w:widowControl/>
        <w:spacing w:line="300" w:lineRule="auto"/>
        <w:ind w:firstLine="672" w:firstLineChars="24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                  </w:t>
      </w:r>
    </w:p>
    <w:p>
      <w:pPr>
        <w:widowControl/>
        <w:spacing w:line="480" w:lineRule="auto"/>
        <w:ind w:firstLine="672" w:firstLineChars="24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教研室根据</w:t>
      </w: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学校工作计划要求，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结合我校的实际情况，特制定本学期教研工作计划。</w:t>
      </w:r>
    </w:p>
    <w:p>
      <w:pPr>
        <w:widowControl/>
        <w:spacing w:line="480" w:lineRule="auto"/>
        <w:jc w:val="lef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333333"/>
          <w:kern w:val="0"/>
          <w:sz w:val="28"/>
          <w:szCs w:val="28"/>
        </w:rPr>
        <w:t>一、指导思想</w:t>
      </w:r>
    </w:p>
    <w:p>
      <w:pPr>
        <w:widowControl/>
        <w:spacing w:line="480" w:lineRule="auto"/>
        <w:ind w:firstLine="672" w:firstLineChars="24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1、以学校工作要点为指导</w:t>
      </w: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,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抓管理，促规范，抓教研，促质量，抓特色，促升学。促进教师向专业化方向发展，提升我校办学品位。</w:t>
      </w:r>
    </w:p>
    <w:p>
      <w:pPr>
        <w:widowControl/>
        <w:spacing w:line="480" w:lineRule="auto"/>
        <w:ind w:firstLine="672" w:firstLineChars="24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2、学校教研工作将以新课标为重点，立足课堂，开展校本教研。</w:t>
      </w:r>
    </w:p>
    <w:p>
      <w:pPr>
        <w:widowControl/>
        <w:spacing w:line="480" w:lineRule="auto"/>
        <w:ind w:firstLine="672" w:firstLineChars="24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3、同时学校教研工作也将以学校年度工作计划为指导，为学校做好服务和引领工作，促进学校的教育工作不断深入，为学校的可持续发展提供坚实基础。</w:t>
      </w:r>
    </w:p>
    <w:p>
      <w:pPr>
        <w:widowControl/>
        <w:spacing w:line="480" w:lineRule="auto"/>
        <w:jc w:val="lef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333333"/>
          <w:kern w:val="0"/>
          <w:sz w:val="28"/>
          <w:szCs w:val="28"/>
        </w:rPr>
        <w:t>二、工作思路</w:t>
      </w:r>
    </w:p>
    <w:p>
      <w:pPr>
        <w:widowControl/>
        <w:spacing w:line="480" w:lineRule="auto"/>
        <w:ind w:firstLine="672" w:firstLineChars="24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1、加强教研室自身建设，提高指导实践能力。</w:t>
      </w:r>
    </w:p>
    <w:p>
      <w:pPr>
        <w:widowControl/>
        <w:spacing w:line="480" w:lineRule="auto"/>
        <w:ind w:firstLine="672" w:firstLineChars="24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2、创新教育科教研机制，提高教研活动实效性。</w:t>
      </w:r>
    </w:p>
    <w:p>
      <w:pPr>
        <w:widowControl/>
        <w:spacing w:line="480" w:lineRule="auto"/>
        <w:ind w:firstLine="672" w:firstLineChars="24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3、加强新课程实效研究，提高课堂教学质量。</w:t>
      </w:r>
    </w:p>
    <w:p>
      <w:pPr>
        <w:widowControl/>
        <w:spacing w:line="480" w:lineRule="auto"/>
        <w:ind w:firstLine="675" w:firstLineChars="240"/>
        <w:jc w:val="lef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333333"/>
          <w:kern w:val="0"/>
          <w:sz w:val="28"/>
          <w:szCs w:val="28"/>
        </w:rPr>
        <w:t>三、工作要点</w:t>
      </w:r>
    </w:p>
    <w:p>
      <w:pPr>
        <w:widowControl/>
        <w:spacing w:line="480" w:lineRule="auto"/>
        <w:jc w:val="left"/>
        <w:rPr>
          <w:rFonts w:ascii="华文仿宋" w:hAnsi="华文仿宋" w:eastAsia="华文仿宋" w:cs="宋体"/>
          <w:b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（一）开展校本教研,坚持业务学习</w:t>
      </w:r>
    </w:p>
    <w:p>
      <w:pPr>
        <w:widowControl/>
        <w:spacing w:line="480" w:lineRule="auto"/>
        <w:ind w:firstLine="560"/>
        <w:jc w:val="left"/>
        <w:rPr>
          <w:rFonts w:ascii="华文仿宋" w:hAnsi="华文仿宋" w:eastAsia="华文仿宋" w:cs="宋体"/>
          <w:color w:val="565656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565656"/>
          <w:kern w:val="0"/>
          <w:sz w:val="28"/>
          <w:szCs w:val="28"/>
        </w:rPr>
        <w:t>各教研组要发挥规模小、专业性强的特点，克服教研组活动重形式，走过场的弊端，今年各教研组都要确立教研课题，定期开展活动，解决教育教学工作中的困惑和问题，总结经验，形成理论，得出中长期研究成果。</w:t>
      </w:r>
    </w:p>
    <w:p>
      <w:pPr>
        <w:widowControl/>
        <w:spacing w:line="480" w:lineRule="auto"/>
        <w:ind w:firstLine="560"/>
        <w:jc w:val="left"/>
        <w:rPr>
          <w:rFonts w:ascii="华文仿宋" w:hAnsi="华文仿宋" w:eastAsia="华文仿宋" w:cs="宋体"/>
          <w:color w:val="565656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565656"/>
          <w:kern w:val="0"/>
          <w:sz w:val="28"/>
          <w:szCs w:val="28"/>
        </w:rPr>
        <w:t>具体实施方案是：</w:t>
      </w:r>
    </w:p>
    <w:p>
      <w:pPr>
        <w:pStyle w:val="7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华文仿宋" w:hAnsi="华文仿宋" w:eastAsia="华文仿宋" w:cs="宋体"/>
          <w:color w:val="565656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565656"/>
          <w:kern w:val="0"/>
          <w:sz w:val="28"/>
          <w:szCs w:val="28"/>
        </w:rPr>
        <w:t>组织形式：以学校为单位组织语、数、英、</w:t>
      </w:r>
      <w:r>
        <w:rPr>
          <w:rFonts w:hint="eastAsia" w:ascii="华文仿宋" w:hAnsi="华文仿宋" w:eastAsia="华文仿宋" w:cs="宋体"/>
          <w:color w:val="565656"/>
          <w:kern w:val="0"/>
          <w:sz w:val="28"/>
          <w:szCs w:val="28"/>
          <w:lang w:val="en-US" w:eastAsia="zh-CN"/>
        </w:rPr>
        <w:t>物理、化学、生物、政治、历史、地理各组各设教研</w:t>
      </w:r>
      <w:r>
        <w:rPr>
          <w:rFonts w:hint="eastAsia" w:ascii="华文仿宋" w:hAnsi="华文仿宋" w:eastAsia="华文仿宋" w:cs="宋体"/>
          <w:color w:val="565656"/>
          <w:kern w:val="0"/>
          <w:sz w:val="28"/>
          <w:szCs w:val="28"/>
        </w:rPr>
        <w:t>组长一人，以年级为单位成立各科备课组，确定其中业务水平高、组织能力强的人为负责人，组织开展活动。</w:t>
      </w:r>
    </w:p>
    <w:p>
      <w:pPr>
        <w:pStyle w:val="7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华文仿宋" w:hAnsi="华文仿宋" w:eastAsia="华文仿宋" w:cs="宋体"/>
          <w:color w:val="565656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565656"/>
          <w:kern w:val="0"/>
          <w:sz w:val="28"/>
          <w:szCs w:val="28"/>
        </w:rPr>
        <w:t>活动内容：</w:t>
      </w:r>
      <w:r>
        <w:rPr>
          <w:rFonts w:hint="eastAsia" w:ascii="华文仿宋" w:hAnsi="华文仿宋" w:eastAsia="华文仿宋" w:cs="宋体"/>
          <w:color w:val="565656"/>
          <w:kern w:val="0"/>
          <w:sz w:val="28"/>
          <w:szCs w:val="28"/>
          <w:lang w:val="en-US" w:eastAsia="zh-CN"/>
        </w:rPr>
        <w:t>教研</w:t>
      </w:r>
      <w:r>
        <w:rPr>
          <w:rFonts w:hint="eastAsia" w:ascii="华文仿宋" w:hAnsi="华文仿宋" w:eastAsia="华文仿宋" w:cs="宋体"/>
          <w:color w:val="565656"/>
          <w:kern w:val="0"/>
          <w:sz w:val="28"/>
          <w:szCs w:val="28"/>
        </w:rPr>
        <w:t>组长负责本学科组的公开课或者示范课讲评，配合学校不定期的随机听课活动的评议，紧盯高考动向，把握高考动态，搜集本学科高考资源定期分享年级学科组学习，年级备课组根据年级、班级的教学实际，就教材单元、章节的教学共同研究，认识本章节在教材的位置价值，教学中的重难点，容易出现的问题，达成共识，规划方案，在每周的业务学习中对本周的教学内容进行统一进度、统一教案、统一课件、统一习题，并严格按进度计划实施教学，避免同学科教学中各自为政，自行其是。</w:t>
      </w:r>
    </w:p>
    <w:p>
      <w:pPr>
        <w:pStyle w:val="7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华文仿宋" w:hAnsi="华文仿宋" w:eastAsia="华文仿宋" w:cs="宋体"/>
          <w:color w:val="565656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565656"/>
          <w:kern w:val="0"/>
          <w:sz w:val="28"/>
          <w:szCs w:val="28"/>
        </w:rPr>
        <w:t>活动要求：根据各科以单元、章节教学实际，每周活动一次，每次活动都对本周教学内容进行四统一，组长可以分工把本周教案和课件分别准备，进行集体讨论完善补充，形成共识后在本周教学中统一使用统一课件和教案。</w:t>
      </w:r>
    </w:p>
    <w:p>
      <w:pPr>
        <w:widowControl/>
        <w:spacing w:line="480" w:lineRule="auto"/>
        <w:ind w:firstLine="560"/>
        <w:jc w:val="left"/>
        <w:rPr>
          <w:rFonts w:ascii="华文仿宋" w:hAnsi="华文仿宋" w:eastAsia="华文仿宋" w:cs="宋体"/>
          <w:color w:val="565656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565656"/>
          <w:kern w:val="0"/>
          <w:sz w:val="28"/>
          <w:szCs w:val="28"/>
        </w:rPr>
        <w:t>④活动目标：真正地解决实际问题，总结经验，形成理论，取得教研成果。发挥集体智慧，提升整体业务水平。</w:t>
      </w:r>
    </w:p>
    <w:p>
      <w:pPr>
        <w:widowControl/>
        <w:spacing w:line="480" w:lineRule="auto"/>
        <w:jc w:val="left"/>
        <w:rPr>
          <w:rFonts w:ascii="华文仿宋" w:hAnsi="华文仿宋" w:eastAsia="华文仿宋" w:cs="宋体"/>
          <w:color w:val="565656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（二）抓好常规，提高质量</w:t>
      </w:r>
      <w:r>
        <w:rPr>
          <w:rFonts w:ascii="华文仿宋" w:hAnsi="华文仿宋" w:eastAsia="华文仿宋" w:cs="宋体"/>
          <w:b/>
          <w:kern w:val="0"/>
          <w:sz w:val="28"/>
          <w:szCs w:val="28"/>
        </w:rPr>
        <w:t xml:space="preserve"> </w:t>
      </w:r>
    </w:p>
    <w:p>
      <w:pPr>
        <w:widowControl/>
        <w:spacing w:line="480" w:lineRule="auto"/>
        <w:ind w:firstLine="672" w:firstLineChars="24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1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、重视课堂教学有效性</w:t>
      </w:r>
    </w:p>
    <w:p>
      <w:pPr>
        <w:widowControl/>
        <w:spacing w:line="480" w:lineRule="auto"/>
        <w:ind w:firstLine="672" w:firstLineChars="24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28"/>
          <w:szCs w:val="28"/>
        </w:rPr>
        <w:t>教师要正确认识和处理时间与效益的关系，实现高效教学。必须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加强课堂教学实效性研究，运用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28"/>
          <w:szCs w:val="28"/>
        </w:rPr>
        <w:t>丰富多彩的教学策略、教学方法和教学组织形式，向</w:t>
      </w:r>
      <w:r>
        <w:rPr>
          <w:rFonts w:ascii="华文仿宋" w:hAnsi="华文仿宋" w:eastAsia="华文仿宋" w:cs="宋体"/>
          <w:bCs/>
          <w:color w:val="333333"/>
          <w:kern w:val="0"/>
          <w:sz w:val="28"/>
          <w:szCs w:val="28"/>
        </w:rPr>
        <w:t>40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28"/>
          <w:szCs w:val="28"/>
        </w:rPr>
        <w:t>分钟要质量，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提高课堂教学质量。</w:t>
      </w:r>
    </w:p>
    <w:p>
      <w:pPr>
        <w:widowControl/>
        <w:spacing w:line="480" w:lineRule="auto"/>
        <w:ind w:firstLine="672" w:firstLineChars="24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2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、做好教学质量测评。</w:t>
      </w:r>
    </w:p>
    <w:p>
      <w:pPr>
        <w:widowControl/>
        <w:spacing w:line="480" w:lineRule="auto"/>
        <w:ind w:firstLine="672" w:firstLineChars="24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教师要强化质量意识。学校各学科均要把好质量关，扎扎实实完成学科教学任务。各备课组要结合考试，对学生的学习情况进行全面的总结，及时分析教学中存在的问题，提出今后改进的措施。</w:t>
      </w:r>
    </w:p>
    <w:p>
      <w:pPr>
        <w:widowControl/>
        <w:spacing w:line="480" w:lineRule="auto"/>
        <w:jc w:val="left"/>
        <w:rPr>
          <w:rFonts w:ascii="华文仿宋" w:hAnsi="华文仿宋" w:eastAsia="华文仿宋" w:cs="宋体"/>
          <w:b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（三）加强教研、备课组建设，落实集体备课</w:t>
      </w:r>
    </w:p>
    <w:p>
      <w:pPr>
        <w:widowControl/>
        <w:adjustRightInd w:val="0"/>
        <w:spacing w:line="480" w:lineRule="auto"/>
        <w:ind w:firstLine="420" w:firstLineChars="15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1、</w:t>
      </w:r>
      <w:r>
        <w:rPr>
          <w:rFonts w:ascii="华文仿宋" w:hAnsi="华文仿宋" w:eastAsia="华文仿宋" w:cs="宋体"/>
          <w:bCs/>
          <w:color w:val="333333"/>
          <w:kern w:val="0"/>
          <w:sz w:val="28"/>
          <w:szCs w:val="28"/>
        </w:rPr>
        <w:t>抓好集体备课工作：</w:t>
      </w:r>
    </w:p>
    <w:p>
      <w:pPr>
        <w:widowControl/>
        <w:adjustRightInd w:val="0"/>
        <w:spacing w:line="480" w:lineRule="auto"/>
        <w:ind w:firstLine="420" w:firstLineChars="15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加强备课组工作，充分发挥各级备课组作用。高一备课组要加强初高中衔接教学研究；高二备课组要加强培优辅差研究；高三要加强高考研究，提升复习效率。通过观课、评课、参加公开课等形式开展教研活动。</w:t>
      </w:r>
    </w:p>
    <w:p>
      <w:pPr>
        <w:widowControl/>
        <w:adjustRightInd w:val="0"/>
        <w:spacing w:line="480" w:lineRule="auto"/>
        <w:ind w:firstLine="420" w:firstLineChars="15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2、参加教研室定期对各年级进行常规业务检查，包括教案、作业等。</w:t>
      </w:r>
    </w:p>
    <w:p>
      <w:pPr>
        <w:widowControl/>
        <w:spacing w:line="480" w:lineRule="auto"/>
        <w:jc w:val="left"/>
        <w:rPr>
          <w:rFonts w:ascii="华文仿宋" w:hAnsi="华文仿宋" w:eastAsia="华文仿宋" w:cs="宋体"/>
          <w:b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（四）研究高三工作 提升高考质量</w:t>
      </w:r>
    </w:p>
    <w:p>
      <w:pPr>
        <w:widowControl/>
        <w:spacing w:line="480" w:lineRule="auto"/>
        <w:ind w:firstLine="420" w:firstLineChars="15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1、扎扎实实落实好高考一轮复习，夯实基础，拓宽视野，提升能力。时间安排，202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年三月底之前务必结束一轮复习。</w:t>
      </w:r>
    </w:p>
    <w:p>
      <w:pPr>
        <w:widowControl/>
        <w:spacing w:line="480" w:lineRule="auto"/>
        <w:ind w:firstLine="420" w:firstLineChars="15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2、3月末，根据高考备考需要，进入高三二轮复习，要求突出重点主干知识，加强针对性训练，加大做题量。</w:t>
      </w:r>
    </w:p>
    <w:p>
      <w:pPr>
        <w:widowControl/>
        <w:spacing w:line="480" w:lineRule="auto"/>
        <w:ind w:firstLine="420" w:firstLineChars="15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3、加强备考研究，为高三备考工作提出建设性指导意见。</w:t>
      </w:r>
    </w:p>
    <w:p>
      <w:pPr>
        <w:widowControl/>
        <w:spacing w:line="480" w:lineRule="auto"/>
        <w:ind w:firstLine="420" w:firstLineChars="15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4、5月初，进行高三三轮复习引路课活动。</w:t>
      </w:r>
    </w:p>
    <w:p>
      <w:pPr>
        <w:widowControl/>
        <w:spacing w:line="480" w:lineRule="auto"/>
        <w:ind w:firstLine="420" w:firstLineChars="15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5、继续重视并做好高考信息资料的收集和发放。</w:t>
      </w:r>
    </w:p>
    <w:p>
      <w:pPr>
        <w:widowControl/>
        <w:spacing w:line="480" w:lineRule="auto"/>
        <w:ind w:firstLine="420" w:firstLineChars="15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6、配合教务处组织好摸底、模拟考试，做好质量评估分析。</w:t>
      </w:r>
    </w:p>
    <w:p>
      <w:pPr>
        <w:widowControl/>
        <w:spacing w:line="480" w:lineRule="auto"/>
        <w:ind w:firstLine="420" w:firstLineChars="15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7、关注高三优秀生的培养。特别是艺术特长生中文化课优秀的学生培养。</w:t>
      </w:r>
    </w:p>
    <w:p>
      <w:pPr>
        <w:widowControl/>
        <w:spacing w:line="480" w:lineRule="auto"/>
        <w:ind w:firstLine="560"/>
        <w:jc w:val="left"/>
        <w:rPr>
          <w:rFonts w:ascii="华文仿宋" w:hAnsi="华文仿宋" w:eastAsia="华文仿宋" w:cs="宋体"/>
          <w:color w:val="565656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565656"/>
          <w:kern w:val="0"/>
          <w:sz w:val="28"/>
          <w:szCs w:val="28"/>
        </w:rPr>
        <w:t>新学期我们教研室将积极开展教育教学中难点、热点和焦点问题的研究和探讨，为学校科学化，管理现代化服务。以课题研究为龙头，以点带面、扎实工作，努力开拓教科研新风气，加强学习，不断培养教科研工作能力，提高管理水平，为把我校办成特色品牌高中而奋斗！</w:t>
      </w:r>
    </w:p>
    <w:p>
      <w:pPr>
        <w:widowControl/>
        <w:spacing w:line="480" w:lineRule="auto"/>
        <w:ind w:firstLine="4200" w:firstLineChars="150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</w:p>
    <w:p>
      <w:pPr>
        <w:widowControl/>
        <w:spacing w:line="480" w:lineRule="auto"/>
        <w:ind w:firstLine="4200" w:firstLineChars="1500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 xml:space="preserve">        睢县第三高级中学教研室  </w:t>
      </w:r>
    </w:p>
    <w:p>
      <w:pPr>
        <w:spacing w:line="480" w:lineRule="auto"/>
        <w:jc w:val="righ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202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年8月20日</w:t>
      </w: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rPr>
          <w:rFonts w:hint="eastAsia" w:ascii="楷体" w:hAnsi="楷体" w:eastAsia="楷体"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hint="eastAsia" w:ascii="方正姚体简体" w:hAnsi="楷体" w:eastAsia="方正姚体简体"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hint="eastAsia" w:ascii="方正姚体简体" w:hAnsi="楷体" w:eastAsia="方正姚体简体"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hint="eastAsia" w:ascii="方正姚体简体" w:hAnsi="楷体" w:eastAsia="方正姚体简体"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hint="eastAsia" w:ascii="方正姚体简体" w:hAnsi="楷体" w:eastAsia="方正姚体简体"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hint="eastAsia" w:ascii="方正姚体简体" w:hAnsi="楷体" w:eastAsia="方正姚体简体"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hint="eastAsia" w:ascii="方正姚体简体" w:hAnsi="楷体" w:eastAsia="方正姚体简体"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hint="eastAsia" w:ascii="方正姚体简体" w:hAnsi="楷体" w:eastAsia="方正姚体简体"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hint="eastAsia" w:ascii="方正姚体简体" w:hAnsi="楷体" w:eastAsia="方正姚体简体"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hint="eastAsia" w:ascii="方正姚体简体" w:hAnsi="楷体" w:eastAsia="方正姚体简体"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hint="eastAsia" w:ascii="方正姚体简体" w:hAnsi="楷体" w:eastAsia="方正姚体简体" w:cs="宋体"/>
          <w:color w:val="333333"/>
          <w:kern w:val="0"/>
          <w:sz w:val="44"/>
          <w:szCs w:val="44"/>
        </w:rPr>
      </w:pPr>
      <w:r>
        <w:rPr>
          <w:rFonts w:hint="eastAsia" w:ascii="方正姚体简体" w:hAnsi="楷体" w:eastAsia="方正姚体简体" w:cs="宋体"/>
          <w:color w:val="333333"/>
          <w:kern w:val="0"/>
          <w:sz w:val="44"/>
          <w:szCs w:val="44"/>
        </w:rPr>
        <w:t>睢县第三高级中学教研室工作计划</w:t>
      </w: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ascii="楷体" w:hAnsi="楷体" w:eastAsia="楷体" w:cs="宋体"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333333"/>
          <w:kern w:val="0"/>
          <w:sz w:val="28"/>
          <w:szCs w:val="28"/>
        </w:rPr>
        <w:t>（</w:t>
      </w:r>
      <w:r>
        <w:rPr>
          <w:rFonts w:ascii="楷体" w:hAnsi="楷体" w:eastAsia="楷体" w:cs="宋体"/>
          <w:color w:val="333333"/>
          <w:kern w:val="0"/>
          <w:sz w:val="28"/>
          <w:szCs w:val="28"/>
        </w:rPr>
        <w:t>202</w:t>
      </w:r>
      <w:r>
        <w:rPr>
          <w:rFonts w:hint="eastAsia" w:ascii="楷体" w:hAnsi="楷体" w:eastAsia="楷体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宋体"/>
          <w:color w:val="333333"/>
          <w:kern w:val="0"/>
          <w:sz w:val="28"/>
          <w:szCs w:val="28"/>
        </w:rPr>
        <w:t>——</w:t>
      </w:r>
      <w:r>
        <w:rPr>
          <w:rFonts w:ascii="楷体" w:hAnsi="楷体" w:eastAsia="楷体" w:cs="宋体"/>
          <w:color w:val="333333"/>
          <w:kern w:val="0"/>
          <w:sz w:val="28"/>
          <w:szCs w:val="28"/>
        </w:rPr>
        <w:t>202</w:t>
      </w:r>
      <w:r>
        <w:rPr>
          <w:rFonts w:hint="eastAsia" w:ascii="楷体" w:hAnsi="楷体" w:eastAsia="楷体" w:cs="宋体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宋体"/>
          <w:color w:val="333333"/>
          <w:kern w:val="0"/>
          <w:sz w:val="28"/>
          <w:szCs w:val="28"/>
        </w:rPr>
        <w:t>学年度）</w:t>
      </w: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rFonts w:cs="宋体"/>
          <w:color w:val="333333"/>
          <w:kern w:val="0"/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widowControl/>
        <w:spacing w:line="300" w:lineRule="auto"/>
        <w:jc w:val="center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睢县第三高级中学教研室</w:t>
      </w:r>
    </w:p>
    <w:p>
      <w:pPr>
        <w:jc w:val="center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年8月20日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超粗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CE5336"/>
    <w:multiLevelType w:val="multilevel"/>
    <w:tmpl w:val="7BCE5336"/>
    <w:lvl w:ilvl="0" w:tentative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lOGI5YzZiNDZjNDcxMGRkNmI0YTk2ZmMyNDkyMDAifQ=="/>
  </w:docVars>
  <w:rsids>
    <w:rsidRoot w:val="00186567"/>
    <w:rsid w:val="00124776"/>
    <w:rsid w:val="00186567"/>
    <w:rsid w:val="002A29CA"/>
    <w:rsid w:val="00425669"/>
    <w:rsid w:val="00725E91"/>
    <w:rsid w:val="00A05F1F"/>
    <w:rsid w:val="00BB1CDE"/>
    <w:rsid w:val="00C862A1"/>
    <w:rsid w:val="00EB27A2"/>
    <w:rsid w:val="0EB51952"/>
    <w:rsid w:val="3DC6377F"/>
    <w:rsid w:val="609F76F7"/>
    <w:rsid w:val="6EA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1647</Words>
  <Characters>1665</Characters>
  <Lines>12</Lines>
  <Paragraphs>3</Paragraphs>
  <TotalTime>93</TotalTime>
  <ScaleCrop>false</ScaleCrop>
  <LinksUpToDate>false</LinksUpToDate>
  <CharactersWithSpaces>1697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2020-07-19T06:54:00Z</dcterms:created>
  <dc:creator>张 广建</dc:creator>
  <cp:lastModifiedBy>一蓑烟雨</cp:lastModifiedBy>
  <cp:lastPrinted>2023-09-15T02:58:45Z</cp:lastPrinted>
  <dcterms:modified xsi:type="dcterms:W3CDTF">2023-09-15T03:01:49Z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6411038C5737450B8828380744F39067</vt:lpwstr>
  </property>
</Properties>
</file>