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lang w:val="en-US" w:eastAsia="zh-CN"/>
        </w:rPr>
        <w:t>简   报</w:t>
      </w:r>
    </w:p>
    <w:p>
      <w:pPr>
        <w:jc w:val="left"/>
        <w:rPr>
          <w:rFonts w:hint="default"/>
          <w:color w:val="FF0000"/>
          <w:u w:val="double"/>
          <w:lang w:val="en-US" w:eastAsia="zh-CN"/>
        </w:rPr>
      </w:pPr>
      <w:r>
        <w:rPr>
          <w:rFonts w:hint="eastAsia"/>
          <w:color w:val="FF0000"/>
          <w:u w:val="double"/>
          <w:lang w:val="en-US" w:eastAsia="zh-CN"/>
        </w:rPr>
        <w:t xml:space="preserve">    </w:t>
      </w:r>
      <w:r>
        <w:rPr>
          <w:rFonts w:hint="eastAsia"/>
          <w:color w:val="FF0000"/>
          <w:sz w:val="28"/>
          <w:szCs w:val="28"/>
          <w:u w:val="doub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u w:val="double"/>
          <w:lang w:val="en-US" w:eastAsia="zh-CN"/>
        </w:rPr>
        <w:t>睢县实验小学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doub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u w:val="double"/>
          <w:lang w:val="en-US" w:eastAsia="zh-CN"/>
        </w:rPr>
        <w:t>2024年3月22日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double"/>
          <w:lang w:val="en-US" w:eastAsia="zh-CN"/>
        </w:rPr>
        <w:t xml:space="preserve">       </w:t>
      </w:r>
      <w:r>
        <w:rPr>
          <w:rFonts w:hint="eastAsia"/>
          <w:color w:val="FF0000"/>
          <w:u w:val="double"/>
          <w:lang w:val="en-US" w:eastAsia="zh-CN"/>
        </w:rPr>
        <w:t xml:space="preserve">                                                                           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------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睢县实验小学“悦读阅经典，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书香伴童年”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活动简讯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腹有诗书气自华，最是书香能致远”，营造良好的读书氛围，从书中汲取营养，不仅能开阔视野，丰富知识，而且能让书香飘满整个校园。国家教育总督学柳斌说过:“一个不重视阅读的学生，是一个没有发展的学生;一个不重视阅读的家庭，是一个平庸的家庭:一个不重视阅读的学校，是一个乏味的应试的学校;一个不重视阅读的民族，是一个没有希望的民族。为了让教师、学生养成读书的好习惯，深入开展书香校园的营建，睢县实验小学于3月22日开展了“书香校园——读书活动成果汇报展“活动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6" name="图片 6" descr="IMG_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33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颁奖仪式开始,首先，周海龙校长宣布书香班级和书香家庭获奖名单,获奖人员上台领奖。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2" name="图片 2" descr="IMG_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3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4" name="图片 4" descr="IMG_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33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5" name="图片 5" descr="IMG_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33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刘万霞校长宣布各年级书香少年获奖名单，获奖同学上台领奖。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7" name="图片 7" descr="IMG_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33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8" name="图片 8" descr="IMG_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337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王慧婷主任发言并对此次活动进行总结。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9" name="图片 9" descr="IMG_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3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本次“书香常相伴、假期共阅读”活动颁奖仪式上，共表彰奖励了600名读书之星、40个书香班级、29个书香家庭，希望在这次共读活动中成绩优异的学生、班级、家庭能够坚持不懈地继续发扬和传承热爱读书的优良传统，辐射、带动和掀起全校的读书热潮。让书籍温暖心灵，让读书滋润我们的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DA1YWU4MWUzNjdmYmMxNmZlYmQyMWRmYTdkMWQifQ=="/>
  </w:docVars>
  <w:rsids>
    <w:rsidRoot w:val="00000000"/>
    <w:rsid w:val="0F811F33"/>
    <w:rsid w:val="21BC78C9"/>
    <w:rsid w:val="248E2440"/>
    <w:rsid w:val="27A01B48"/>
    <w:rsid w:val="2F7E53B1"/>
    <w:rsid w:val="30FA3ABE"/>
    <w:rsid w:val="359446AD"/>
    <w:rsid w:val="480578F9"/>
    <w:rsid w:val="51784B6A"/>
    <w:rsid w:val="545D50F5"/>
    <w:rsid w:val="606662AE"/>
    <w:rsid w:val="75295C7C"/>
    <w:rsid w:val="776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2023-09-11T08:35:00Z</dcterms:created>
  <dc:creator>Administrator</dc:creator>
  <cp:lastModifiedBy>85962</cp:lastModifiedBy>
  <dcterms:modified xsi:type="dcterms:W3CDTF">2024-05-17T01:19:54Z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15CCEE8681FA4C898CA93EB581C28515_13</vt:lpwstr>
  </property>
</Properties>
</file>